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190942" w14:textId="77777777" w:rsidR="00EC66BF" w:rsidRDefault="00B5053F">
      <w:pPr>
        <w:pStyle w:val="BodyText"/>
        <w:ind w:left="3623"/>
        <w:rPr>
          <w:rFonts w:ascii="Times New Roman"/>
          <w:sz w:val="20"/>
        </w:rPr>
      </w:pPr>
      <w:r>
        <w:rPr>
          <w:rFonts w:ascii="Times New Roman"/>
          <w:noProof/>
          <w:sz w:val="20"/>
        </w:rPr>
        <w:drawing>
          <wp:inline distT="0" distB="0" distL="0" distR="0" wp14:anchorId="51190AC9" wp14:editId="51190ACA">
            <wp:extent cx="823084" cy="755903"/>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7" cstate="print"/>
                    <a:stretch>
                      <a:fillRect/>
                    </a:stretch>
                  </pic:blipFill>
                  <pic:spPr>
                    <a:xfrm>
                      <a:off x="0" y="0"/>
                      <a:ext cx="823084" cy="755903"/>
                    </a:xfrm>
                    <a:prstGeom prst="rect">
                      <a:avLst/>
                    </a:prstGeom>
                  </pic:spPr>
                </pic:pic>
              </a:graphicData>
            </a:graphic>
          </wp:inline>
        </w:drawing>
      </w:r>
    </w:p>
    <w:p w14:paraId="51190943" w14:textId="77777777" w:rsidR="00EC66BF" w:rsidRDefault="00B5053F">
      <w:pPr>
        <w:spacing w:before="118"/>
        <w:ind w:right="911"/>
        <w:jc w:val="center"/>
        <w:rPr>
          <w:b/>
        </w:rPr>
      </w:pPr>
      <w:r>
        <w:rPr>
          <w:b/>
        </w:rPr>
        <w:t>The</w:t>
      </w:r>
      <w:r>
        <w:rPr>
          <w:b/>
          <w:spacing w:val="-1"/>
        </w:rPr>
        <w:t xml:space="preserve"> </w:t>
      </w:r>
      <w:r>
        <w:rPr>
          <w:b/>
        </w:rPr>
        <w:t>North</w:t>
      </w:r>
      <w:r>
        <w:rPr>
          <w:b/>
          <w:spacing w:val="-2"/>
        </w:rPr>
        <w:t xml:space="preserve"> </w:t>
      </w:r>
      <w:r>
        <w:rPr>
          <w:b/>
        </w:rPr>
        <w:t>Kent</w:t>
      </w:r>
      <w:r>
        <w:rPr>
          <w:b/>
          <w:spacing w:val="-1"/>
        </w:rPr>
        <w:t xml:space="preserve"> </w:t>
      </w:r>
      <w:r>
        <w:rPr>
          <w:b/>
          <w:spacing w:val="-2"/>
        </w:rPr>
        <w:t>College</w:t>
      </w:r>
    </w:p>
    <w:p w14:paraId="51190944" w14:textId="77777777" w:rsidR="00EC66BF" w:rsidRDefault="00B5053F">
      <w:pPr>
        <w:spacing w:before="108" w:line="343" w:lineRule="auto"/>
        <w:ind w:left="1387" w:right="2298" w:hanging="2"/>
        <w:jc w:val="center"/>
        <w:rPr>
          <w:b/>
        </w:rPr>
      </w:pPr>
      <w:r>
        <w:rPr>
          <w:b/>
        </w:rPr>
        <w:t>College’s Senior Post Holder Remuneration Code: Annual</w:t>
      </w:r>
      <w:r>
        <w:rPr>
          <w:b/>
          <w:spacing w:val="-6"/>
        </w:rPr>
        <w:t xml:space="preserve"> </w:t>
      </w:r>
      <w:r>
        <w:rPr>
          <w:b/>
        </w:rPr>
        <w:t>Statement</w:t>
      </w:r>
      <w:r>
        <w:rPr>
          <w:b/>
          <w:spacing w:val="-5"/>
        </w:rPr>
        <w:t xml:space="preserve"> </w:t>
      </w:r>
      <w:r>
        <w:rPr>
          <w:b/>
        </w:rPr>
        <w:t>to</w:t>
      </w:r>
      <w:r>
        <w:rPr>
          <w:b/>
          <w:spacing w:val="-6"/>
        </w:rPr>
        <w:t xml:space="preserve"> </w:t>
      </w:r>
      <w:r>
        <w:rPr>
          <w:b/>
        </w:rPr>
        <w:t>the</w:t>
      </w:r>
      <w:r>
        <w:rPr>
          <w:b/>
          <w:spacing w:val="-5"/>
        </w:rPr>
        <w:t xml:space="preserve"> </w:t>
      </w:r>
      <w:r>
        <w:rPr>
          <w:b/>
        </w:rPr>
        <w:t>Corporation</w:t>
      </w:r>
      <w:r>
        <w:rPr>
          <w:b/>
          <w:spacing w:val="-5"/>
        </w:rPr>
        <w:t xml:space="preserve"> </w:t>
      </w:r>
      <w:r>
        <w:rPr>
          <w:b/>
        </w:rPr>
        <w:t>Board</w:t>
      </w:r>
      <w:r>
        <w:rPr>
          <w:b/>
          <w:spacing w:val="-5"/>
        </w:rPr>
        <w:t xml:space="preserve"> </w:t>
      </w:r>
      <w:r>
        <w:rPr>
          <w:b/>
        </w:rPr>
        <w:t>for</w:t>
      </w:r>
      <w:r>
        <w:rPr>
          <w:b/>
          <w:spacing w:val="-5"/>
        </w:rPr>
        <w:t xml:space="preserve"> </w:t>
      </w:r>
      <w:r>
        <w:rPr>
          <w:b/>
        </w:rPr>
        <w:t>2022/23</w:t>
      </w:r>
    </w:p>
    <w:p w14:paraId="51190945" w14:textId="77777777" w:rsidR="00EC66BF" w:rsidRDefault="00B5053F">
      <w:pPr>
        <w:pStyle w:val="ListParagraph"/>
        <w:numPr>
          <w:ilvl w:val="0"/>
          <w:numId w:val="10"/>
        </w:numPr>
        <w:tabs>
          <w:tab w:val="left" w:pos="599"/>
        </w:tabs>
        <w:spacing w:before="173"/>
        <w:ind w:left="599" w:hanging="359"/>
        <w:jc w:val="left"/>
        <w:rPr>
          <w:b/>
        </w:rPr>
      </w:pPr>
      <w:r>
        <w:rPr>
          <w:b/>
          <w:spacing w:val="-2"/>
        </w:rPr>
        <w:t>Background</w:t>
      </w:r>
    </w:p>
    <w:p w14:paraId="51190946" w14:textId="77777777" w:rsidR="00EC66BF" w:rsidRDefault="00EC66BF">
      <w:pPr>
        <w:pStyle w:val="BodyText"/>
        <w:spacing w:before="41"/>
        <w:rPr>
          <w:b/>
          <w:sz w:val="22"/>
        </w:rPr>
      </w:pPr>
    </w:p>
    <w:p w14:paraId="51190947" w14:textId="77777777" w:rsidR="00EC66BF" w:rsidRDefault="00B5053F">
      <w:pPr>
        <w:spacing w:before="1" w:line="273" w:lineRule="auto"/>
        <w:ind w:left="240" w:right="413"/>
        <w:rPr>
          <w:i/>
        </w:rPr>
      </w:pPr>
      <w:r>
        <w:t>The Instrument and Articles of Government of North Kent College FE Corporation defines a</w:t>
      </w:r>
      <w:r>
        <w:rPr>
          <w:spacing w:val="-2"/>
        </w:rPr>
        <w:t xml:space="preserve"> </w:t>
      </w:r>
      <w:r>
        <w:t>“senior</w:t>
      </w:r>
      <w:r>
        <w:rPr>
          <w:spacing w:val="-3"/>
        </w:rPr>
        <w:t xml:space="preserve"> </w:t>
      </w:r>
      <w:r>
        <w:t>post”</w:t>
      </w:r>
      <w:r>
        <w:rPr>
          <w:spacing w:val="-3"/>
        </w:rPr>
        <w:t xml:space="preserve"> </w:t>
      </w:r>
      <w:r>
        <w:t>as</w:t>
      </w:r>
      <w:r>
        <w:rPr>
          <w:spacing w:val="-3"/>
        </w:rPr>
        <w:t xml:space="preserve"> </w:t>
      </w:r>
      <w:r>
        <w:t>meaning</w:t>
      </w:r>
      <w:r>
        <w:rPr>
          <w:spacing w:val="-2"/>
        </w:rPr>
        <w:t xml:space="preserve"> </w:t>
      </w:r>
      <w:r>
        <w:t>the</w:t>
      </w:r>
      <w:r>
        <w:rPr>
          <w:spacing w:val="-2"/>
        </w:rPr>
        <w:t xml:space="preserve"> </w:t>
      </w:r>
      <w:r>
        <w:t>post</w:t>
      </w:r>
      <w:r>
        <w:rPr>
          <w:spacing w:val="-2"/>
        </w:rPr>
        <w:t xml:space="preserve"> </w:t>
      </w:r>
      <w:r>
        <w:t>of</w:t>
      </w:r>
      <w:r>
        <w:rPr>
          <w:spacing w:val="-2"/>
        </w:rPr>
        <w:t xml:space="preserve"> </w:t>
      </w:r>
      <w:r>
        <w:rPr>
          <w:i/>
        </w:rPr>
        <w:t>“Chief</w:t>
      </w:r>
      <w:r>
        <w:rPr>
          <w:i/>
          <w:spacing w:val="-3"/>
        </w:rPr>
        <w:t xml:space="preserve"> </w:t>
      </w:r>
      <w:r>
        <w:rPr>
          <w:i/>
        </w:rPr>
        <w:t>Executive</w:t>
      </w:r>
      <w:r>
        <w:rPr>
          <w:i/>
          <w:spacing w:val="-2"/>
        </w:rPr>
        <w:t xml:space="preserve"> </w:t>
      </w:r>
      <w:r>
        <w:rPr>
          <w:i/>
        </w:rPr>
        <w:t>and</w:t>
      </w:r>
      <w:r>
        <w:rPr>
          <w:i/>
          <w:spacing w:val="-2"/>
        </w:rPr>
        <w:t xml:space="preserve"> </w:t>
      </w:r>
      <w:r>
        <w:rPr>
          <w:i/>
        </w:rPr>
        <w:t>such</w:t>
      </w:r>
      <w:r>
        <w:rPr>
          <w:i/>
          <w:spacing w:val="-2"/>
        </w:rPr>
        <w:t xml:space="preserve"> </w:t>
      </w:r>
      <w:r>
        <w:rPr>
          <w:i/>
        </w:rPr>
        <w:t>other</w:t>
      </w:r>
      <w:r>
        <w:rPr>
          <w:i/>
          <w:spacing w:val="-2"/>
        </w:rPr>
        <w:t xml:space="preserve"> </w:t>
      </w:r>
      <w:r>
        <w:rPr>
          <w:i/>
        </w:rPr>
        <w:t>senior</w:t>
      </w:r>
      <w:r>
        <w:rPr>
          <w:i/>
          <w:spacing w:val="-3"/>
        </w:rPr>
        <w:t xml:space="preserve"> </w:t>
      </w:r>
      <w:r>
        <w:rPr>
          <w:i/>
        </w:rPr>
        <w:t>posts</w:t>
      </w:r>
      <w:r>
        <w:rPr>
          <w:i/>
          <w:spacing w:val="-3"/>
        </w:rPr>
        <w:t xml:space="preserve"> </w:t>
      </w:r>
      <w:r>
        <w:rPr>
          <w:i/>
        </w:rPr>
        <w:t>as</w:t>
      </w:r>
      <w:r>
        <w:rPr>
          <w:i/>
          <w:spacing w:val="-3"/>
        </w:rPr>
        <w:t xml:space="preserve"> </w:t>
      </w:r>
      <w:r>
        <w:rPr>
          <w:i/>
        </w:rPr>
        <w:t>the Corporation may decide for the purposes of these Articles”.</w:t>
      </w:r>
    </w:p>
    <w:p w14:paraId="51190948" w14:textId="77777777" w:rsidR="00EC66BF" w:rsidRDefault="00B5053F">
      <w:pPr>
        <w:spacing w:before="160"/>
        <w:ind w:left="240"/>
      </w:pPr>
      <w:r>
        <w:t>Article</w:t>
      </w:r>
      <w:r>
        <w:rPr>
          <w:spacing w:val="-3"/>
        </w:rPr>
        <w:t xml:space="preserve"> </w:t>
      </w:r>
      <w:r>
        <w:t>3</w:t>
      </w:r>
      <w:r>
        <w:rPr>
          <w:spacing w:val="-3"/>
        </w:rPr>
        <w:t xml:space="preserve"> </w:t>
      </w:r>
      <w:r>
        <w:t>(1)</w:t>
      </w:r>
      <w:r>
        <w:rPr>
          <w:spacing w:val="-3"/>
        </w:rPr>
        <w:t xml:space="preserve"> </w:t>
      </w:r>
      <w:r>
        <w:t>(f)</w:t>
      </w:r>
      <w:r>
        <w:rPr>
          <w:spacing w:val="-3"/>
        </w:rPr>
        <w:t xml:space="preserve"> </w:t>
      </w:r>
      <w:r>
        <w:t>states</w:t>
      </w:r>
      <w:r>
        <w:rPr>
          <w:spacing w:val="-3"/>
        </w:rPr>
        <w:t xml:space="preserve"> </w:t>
      </w:r>
      <w:r>
        <w:t>that</w:t>
      </w:r>
      <w:r>
        <w:rPr>
          <w:spacing w:val="-3"/>
        </w:rPr>
        <w:t xml:space="preserve"> </w:t>
      </w:r>
      <w:r>
        <w:t>the</w:t>
      </w:r>
      <w:r>
        <w:rPr>
          <w:spacing w:val="-3"/>
        </w:rPr>
        <w:t xml:space="preserve"> </w:t>
      </w:r>
      <w:r>
        <w:t>Corporation</w:t>
      </w:r>
      <w:r>
        <w:rPr>
          <w:spacing w:val="-3"/>
        </w:rPr>
        <w:t xml:space="preserve"> </w:t>
      </w:r>
      <w:r>
        <w:t>shall</w:t>
      </w:r>
      <w:r>
        <w:rPr>
          <w:spacing w:val="-3"/>
        </w:rPr>
        <w:t xml:space="preserve"> </w:t>
      </w:r>
      <w:r>
        <w:t>be</w:t>
      </w:r>
      <w:r>
        <w:rPr>
          <w:spacing w:val="-3"/>
        </w:rPr>
        <w:t xml:space="preserve"> </w:t>
      </w:r>
      <w:r>
        <w:t>responsible</w:t>
      </w:r>
      <w:r>
        <w:rPr>
          <w:spacing w:val="-2"/>
        </w:rPr>
        <w:t xml:space="preserve"> </w:t>
      </w:r>
      <w:r>
        <w:rPr>
          <w:spacing w:val="-5"/>
        </w:rPr>
        <w:t>for</w:t>
      </w:r>
    </w:p>
    <w:p w14:paraId="51190949" w14:textId="77777777" w:rsidR="00EC66BF" w:rsidRDefault="00B5053F">
      <w:pPr>
        <w:spacing w:before="201" w:line="276" w:lineRule="auto"/>
        <w:ind w:left="960" w:right="752"/>
        <w:rPr>
          <w:i/>
        </w:rPr>
      </w:pPr>
      <w:r>
        <w:rPr>
          <w:i/>
          <w:color w:val="2A2A2A"/>
        </w:rPr>
        <w:t>‘</w:t>
      </w:r>
      <w:proofErr w:type="gramStart"/>
      <w:r>
        <w:rPr>
          <w:i/>
          <w:color w:val="2A2A2A"/>
        </w:rPr>
        <w:t>the</w:t>
      </w:r>
      <w:proofErr w:type="gramEnd"/>
      <w:r>
        <w:rPr>
          <w:i/>
          <w:color w:val="2A2A2A"/>
          <w:spacing w:val="40"/>
        </w:rPr>
        <w:t xml:space="preserve"> </w:t>
      </w:r>
      <w:r>
        <w:rPr>
          <w:i/>
          <w:color w:val="2A2A2A"/>
        </w:rPr>
        <w:t>appointment,</w:t>
      </w:r>
      <w:r>
        <w:rPr>
          <w:i/>
          <w:color w:val="2A2A2A"/>
          <w:spacing w:val="40"/>
        </w:rPr>
        <w:t xml:space="preserve"> </w:t>
      </w:r>
      <w:r>
        <w:rPr>
          <w:i/>
          <w:color w:val="2A2A2A"/>
        </w:rPr>
        <w:t>grading,</w:t>
      </w:r>
      <w:r>
        <w:rPr>
          <w:i/>
          <w:color w:val="2A2A2A"/>
          <w:spacing w:val="40"/>
        </w:rPr>
        <w:t xml:space="preserve"> </w:t>
      </w:r>
      <w:r>
        <w:rPr>
          <w:i/>
          <w:color w:val="2A2A2A"/>
        </w:rPr>
        <w:t>suspension,</w:t>
      </w:r>
      <w:r>
        <w:rPr>
          <w:i/>
          <w:color w:val="2A2A2A"/>
          <w:spacing w:val="40"/>
        </w:rPr>
        <w:t xml:space="preserve"> </w:t>
      </w:r>
      <w:r>
        <w:rPr>
          <w:i/>
          <w:color w:val="2A2A2A"/>
        </w:rPr>
        <w:t>dism</w:t>
      </w:r>
      <w:r>
        <w:rPr>
          <w:i/>
          <w:color w:val="444444"/>
        </w:rPr>
        <w:t>i</w:t>
      </w:r>
      <w:r>
        <w:rPr>
          <w:i/>
          <w:color w:val="2A2A2A"/>
        </w:rPr>
        <w:t>ssal</w:t>
      </w:r>
      <w:r>
        <w:rPr>
          <w:i/>
          <w:color w:val="2A2A2A"/>
          <w:spacing w:val="40"/>
        </w:rPr>
        <w:t xml:space="preserve"> </w:t>
      </w:r>
      <w:r>
        <w:rPr>
          <w:i/>
          <w:color w:val="2A2A2A"/>
        </w:rPr>
        <w:t>and</w:t>
      </w:r>
      <w:r>
        <w:rPr>
          <w:i/>
          <w:color w:val="2A2A2A"/>
          <w:spacing w:val="40"/>
        </w:rPr>
        <w:t xml:space="preserve"> </w:t>
      </w:r>
      <w:r>
        <w:rPr>
          <w:i/>
          <w:color w:val="2A2A2A"/>
        </w:rPr>
        <w:t>determ</w:t>
      </w:r>
      <w:r>
        <w:rPr>
          <w:i/>
          <w:color w:val="444444"/>
        </w:rPr>
        <w:t>i</w:t>
      </w:r>
      <w:r>
        <w:rPr>
          <w:i/>
          <w:color w:val="2A2A2A"/>
        </w:rPr>
        <w:t>nat</w:t>
      </w:r>
      <w:r>
        <w:rPr>
          <w:i/>
          <w:color w:val="444444"/>
        </w:rPr>
        <w:t>i</w:t>
      </w:r>
      <w:r>
        <w:rPr>
          <w:i/>
          <w:color w:val="2A2A2A"/>
        </w:rPr>
        <w:t>on</w:t>
      </w:r>
      <w:r>
        <w:rPr>
          <w:i/>
          <w:color w:val="2A2A2A"/>
          <w:spacing w:val="40"/>
        </w:rPr>
        <w:t xml:space="preserve"> </w:t>
      </w:r>
      <w:r>
        <w:rPr>
          <w:i/>
          <w:color w:val="2A2A2A"/>
        </w:rPr>
        <w:t>of</w:t>
      </w:r>
      <w:r>
        <w:rPr>
          <w:i/>
          <w:color w:val="2A2A2A"/>
          <w:spacing w:val="40"/>
        </w:rPr>
        <w:t xml:space="preserve"> </w:t>
      </w:r>
      <w:r>
        <w:rPr>
          <w:i/>
          <w:color w:val="2A2A2A"/>
        </w:rPr>
        <w:t xml:space="preserve">the </w:t>
      </w:r>
      <w:r>
        <w:rPr>
          <w:i/>
          <w:color w:val="2A2A2A"/>
          <w:spacing w:val="-2"/>
          <w:w w:val="110"/>
        </w:rPr>
        <w:t>pay</w:t>
      </w:r>
      <w:r>
        <w:rPr>
          <w:i/>
          <w:color w:val="2A2A2A"/>
          <w:spacing w:val="-10"/>
          <w:w w:val="110"/>
        </w:rPr>
        <w:t xml:space="preserve"> </w:t>
      </w:r>
      <w:r>
        <w:rPr>
          <w:i/>
          <w:color w:val="2A2A2A"/>
          <w:spacing w:val="-2"/>
          <w:w w:val="110"/>
        </w:rPr>
        <w:t>and</w:t>
      </w:r>
      <w:r>
        <w:rPr>
          <w:i/>
          <w:color w:val="2A2A2A"/>
          <w:spacing w:val="-10"/>
          <w:w w:val="110"/>
        </w:rPr>
        <w:t xml:space="preserve"> </w:t>
      </w:r>
      <w:r>
        <w:rPr>
          <w:i/>
          <w:color w:val="2A2A2A"/>
          <w:spacing w:val="-2"/>
          <w:w w:val="110"/>
        </w:rPr>
        <w:t>co</w:t>
      </w:r>
      <w:r>
        <w:rPr>
          <w:i/>
          <w:color w:val="444444"/>
          <w:spacing w:val="-2"/>
          <w:w w:val="110"/>
        </w:rPr>
        <w:t>n</w:t>
      </w:r>
      <w:r>
        <w:rPr>
          <w:i/>
          <w:color w:val="2A2A2A"/>
          <w:spacing w:val="-2"/>
          <w:w w:val="110"/>
        </w:rPr>
        <w:t>ditions</w:t>
      </w:r>
      <w:r>
        <w:rPr>
          <w:i/>
          <w:color w:val="2A2A2A"/>
          <w:spacing w:val="-15"/>
          <w:w w:val="110"/>
        </w:rPr>
        <w:t xml:space="preserve"> </w:t>
      </w:r>
      <w:r>
        <w:rPr>
          <w:i/>
          <w:color w:val="2A2A2A"/>
          <w:spacing w:val="-2"/>
          <w:w w:val="110"/>
        </w:rPr>
        <w:t>of</w:t>
      </w:r>
      <w:r>
        <w:rPr>
          <w:i/>
          <w:color w:val="2A2A2A"/>
          <w:spacing w:val="-11"/>
          <w:w w:val="110"/>
        </w:rPr>
        <w:t xml:space="preserve"> </w:t>
      </w:r>
      <w:r>
        <w:rPr>
          <w:i/>
          <w:color w:val="2A2A2A"/>
          <w:spacing w:val="-2"/>
          <w:w w:val="110"/>
        </w:rPr>
        <w:t>se</w:t>
      </w:r>
      <w:r>
        <w:rPr>
          <w:i/>
          <w:color w:val="444444"/>
          <w:spacing w:val="-2"/>
          <w:w w:val="110"/>
        </w:rPr>
        <w:t>r</w:t>
      </w:r>
      <w:r>
        <w:rPr>
          <w:i/>
          <w:color w:val="2A2A2A"/>
          <w:spacing w:val="-2"/>
          <w:w w:val="110"/>
        </w:rPr>
        <w:t>vice</w:t>
      </w:r>
      <w:r>
        <w:rPr>
          <w:i/>
          <w:color w:val="2A2A2A"/>
          <w:spacing w:val="-10"/>
          <w:w w:val="110"/>
        </w:rPr>
        <w:t xml:space="preserve"> </w:t>
      </w:r>
      <w:r>
        <w:rPr>
          <w:i/>
          <w:color w:val="2A2A2A"/>
          <w:spacing w:val="-2"/>
          <w:w w:val="110"/>
        </w:rPr>
        <w:t>of</w:t>
      </w:r>
      <w:r>
        <w:rPr>
          <w:i/>
          <w:color w:val="2A2A2A"/>
          <w:spacing w:val="-11"/>
          <w:w w:val="110"/>
        </w:rPr>
        <w:t xml:space="preserve"> </w:t>
      </w:r>
      <w:r>
        <w:rPr>
          <w:i/>
          <w:color w:val="2A2A2A"/>
          <w:spacing w:val="-2"/>
          <w:w w:val="110"/>
        </w:rPr>
        <w:t>the</w:t>
      </w:r>
      <w:r>
        <w:rPr>
          <w:i/>
          <w:color w:val="2A2A2A"/>
          <w:spacing w:val="-10"/>
          <w:w w:val="110"/>
        </w:rPr>
        <w:t xml:space="preserve"> </w:t>
      </w:r>
      <w:r>
        <w:rPr>
          <w:i/>
          <w:color w:val="2A2A2A"/>
          <w:spacing w:val="-2"/>
          <w:w w:val="110"/>
        </w:rPr>
        <w:t>holders</w:t>
      </w:r>
      <w:r>
        <w:rPr>
          <w:i/>
          <w:color w:val="2A2A2A"/>
          <w:spacing w:val="-11"/>
          <w:w w:val="110"/>
        </w:rPr>
        <w:t xml:space="preserve"> </w:t>
      </w:r>
      <w:r>
        <w:rPr>
          <w:i/>
          <w:color w:val="2A2A2A"/>
          <w:spacing w:val="-2"/>
          <w:w w:val="110"/>
        </w:rPr>
        <w:t>of</w:t>
      </w:r>
      <w:r>
        <w:rPr>
          <w:i/>
          <w:color w:val="2A2A2A"/>
          <w:spacing w:val="-11"/>
          <w:w w:val="110"/>
        </w:rPr>
        <w:t xml:space="preserve"> </w:t>
      </w:r>
      <w:r>
        <w:rPr>
          <w:i/>
          <w:color w:val="2A2A2A"/>
          <w:spacing w:val="-2"/>
          <w:w w:val="110"/>
        </w:rPr>
        <w:t>senior</w:t>
      </w:r>
      <w:r>
        <w:rPr>
          <w:i/>
          <w:color w:val="2A2A2A"/>
          <w:spacing w:val="-11"/>
          <w:w w:val="110"/>
        </w:rPr>
        <w:t xml:space="preserve"> </w:t>
      </w:r>
      <w:r>
        <w:rPr>
          <w:i/>
          <w:color w:val="2A2A2A"/>
          <w:spacing w:val="-2"/>
          <w:w w:val="110"/>
        </w:rPr>
        <w:t>posts</w:t>
      </w:r>
      <w:r>
        <w:rPr>
          <w:i/>
          <w:color w:val="2A2A2A"/>
          <w:spacing w:val="-10"/>
          <w:w w:val="110"/>
        </w:rPr>
        <w:t xml:space="preserve"> </w:t>
      </w:r>
      <w:r>
        <w:rPr>
          <w:i/>
          <w:color w:val="2A2A2A"/>
          <w:spacing w:val="-2"/>
          <w:w w:val="110"/>
        </w:rPr>
        <w:t>and</w:t>
      </w:r>
      <w:r>
        <w:rPr>
          <w:i/>
          <w:color w:val="2A2A2A"/>
          <w:spacing w:val="-10"/>
          <w:w w:val="110"/>
        </w:rPr>
        <w:t xml:space="preserve"> </w:t>
      </w:r>
      <w:r>
        <w:rPr>
          <w:i/>
          <w:color w:val="2A2A2A"/>
          <w:spacing w:val="-2"/>
          <w:w w:val="110"/>
        </w:rPr>
        <w:t>the</w:t>
      </w:r>
      <w:r>
        <w:rPr>
          <w:i/>
          <w:color w:val="2A2A2A"/>
          <w:spacing w:val="-10"/>
          <w:w w:val="110"/>
        </w:rPr>
        <w:t xml:space="preserve"> </w:t>
      </w:r>
      <w:r>
        <w:rPr>
          <w:i/>
          <w:color w:val="2A2A2A"/>
          <w:spacing w:val="-2"/>
          <w:w w:val="110"/>
        </w:rPr>
        <w:t xml:space="preserve">Clerk, </w:t>
      </w:r>
      <w:r>
        <w:rPr>
          <w:i/>
          <w:color w:val="2A2A2A"/>
          <w:w w:val="110"/>
        </w:rPr>
        <w:t>including,</w:t>
      </w:r>
      <w:r>
        <w:rPr>
          <w:i/>
          <w:color w:val="2A2A2A"/>
          <w:spacing w:val="7"/>
          <w:w w:val="110"/>
        </w:rPr>
        <w:t xml:space="preserve"> </w:t>
      </w:r>
      <w:r>
        <w:rPr>
          <w:i/>
          <w:color w:val="2A2A2A"/>
          <w:w w:val="110"/>
        </w:rPr>
        <w:t>where</w:t>
      </w:r>
      <w:r>
        <w:rPr>
          <w:i/>
          <w:color w:val="2A2A2A"/>
          <w:spacing w:val="1"/>
          <w:w w:val="110"/>
        </w:rPr>
        <w:t xml:space="preserve"> </w:t>
      </w:r>
      <w:r>
        <w:rPr>
          <w:i/>
          <w:color w:val="2A2A2A"/>
          <w:w w:val="110"/>
        </w:rPr>
        <w:t>the</w:t>
      </w:r>
      <w:r>
        <w:rPr>
          <w:i/>
          <w:color w:val="2A2A2A"/>
          <w:spacing w:val="-8"/>
          <w:w w:val="110"/>
        </w:rPr>
        <w:t xml:space="preserve"> </w:t>
      </w:r>
      <w:r>
        <w:rPr>
          <w:i/>
          <w:color w:val="2A2A2A"/>
          <w:w w:val="110"/>
        </w:rPr>
        <w:t>Clerk</w:t>
      </w:r>
      <w:r>
        <w:rPr>
          <w:i/>
          <w:color w:val="2A2A2A"/>
          <w:spacing w:val="-6"/>
          <w:w w:val="110"/>
        </w:rPr>
        <w:t xml:space="preserve"> </w:t>
      </w:r>
      <w:r>
        <w:rPr>
          <w:i/>
          <w:color w:val="2A2A2A"/>
          <w:w w:val="110"/>
        </w:rPr>
        <w:t>is</w:t>
      </w:r>
      <w:r>
        <w:rPr>
          <w:i/>
          <w:color w:val="444444"/>
          <w:w w:val="110"/>
        </w:rPr>
        <w:t>,</w:t>
      </w:r>
      <w:r>
        <w:rPr>
          <w:i/>
          <w:color w:val="444444"/>
          <w:spacing w:val="-21"/>
          <w:w w:val="110"/>
        </w:rPr>
        <w:t xml:space="preserve"> </w:t>
      </w:r>
      <w:r>
        <w:rPr>
          <w:i/>
          <w:color w:val="2A2A2A"/>
          <w:w w:val="110"/>
        </w:rPr>
        <w:t>or</w:t>
      </w:r>
      <w:r>
        <w:rPr>
          <w:i/>
          <w:color w:val="2A2A2A"/>
          <w:spacing w:val="-8"/>
          <w:w w:val="110"/>
        </w:rPr>
        <w:t xml:space="preserve"> </w:t>
      </w:r>
      <w:r>
        <w:rPr>
          <w:i/>
          <w:color w:val="2A2A2A"/>
          <w:w w:val="110"/>
        </w:rPr>
        <w:t>is</w:t>
      </w:r>
      <w:r>
        <w:rPr>
          <w:i/>
          <w:color w:val="2A2A2A"/>
          <w:spacing w:val="-14"/>
          <w:w w:val="110"/>
        </w:rPr>
        <w:t xml:space="preserve"> </w:t>
      </w:r>
      <w:r>
        <w:rPr>
          <w:i/>
          <w:color w:val="2A2A2A"/>
          <w:w w:val="110"/>
        </w:rPr>
        <w:t>to</w:t>
      </w:r>
      <w:r>
        <w:rPr>
          <w:i/>
          <w:color w:val="2A2A2A"/>
          <w:spacing w:val="-7"/>
          <w:w w:val="110"/>
        </w:rPr>
        <w:t xml:space="preserve"> </w:t>
      </w:r>
      <w:r>
        <w:rPr>
          <w:i/>
          <w:color w:val="2A2A2A"/>
          <w:w w:val="110"/>
        </w:rPr>
        <w:t>be</w:t>
      </w:r>
      <w:r>
        <w:rPr>
          <w:i/>
          <w:color w:val="2A2A2A"/>
          <w:spacing w:val="-13"/>
          <w:w w:val="110"/>
        </w:rPr>
        <w:t xml:space="preserve"> </w:t>
      </w:r>
      <w:r>
        <w:rPr>
          <w:i/>
          <w:color w:val="2A2A2A"/>
          <w:w w:val="110"/>
        </w:rPr>
        <w:t>appointed</w:t>
      </w:r>
      <w:r>
        <w:rPr>
          <w:i/>
          <w:color w:val="2A2A2A"/>
          <w:spacing w:val="-17"/>
          <w:w w:val="110"/>
        </w:rPr>
        <w:t xml:space="preserve"> </w:t>
      </w:r>
      <w:r>
        <w:rPr>
          <w:i/>
          <w:color w:val="2A2A2A"/>
          <w:w w:val="110"/>
        </w:rPr>
        <w:t>as</w:t>
      </w:r>
      <w:r>
        <w:rPr>
          <w:i/>
          <w:color w:val="444444"/>
          <w:w w:val="110"/>
        </w:rPr>
        <w:t>,</w:t>
      </w:r>
      <w:r>
        <w:rPr>
          <w:i/>
          <w:color w:val="444444"/>
          <w:spacing w:val="-41"/>
          <w:w w:val="110"/>
        </w:rPr>
        <w:t xml:space="preserve"> </w:t>
      </w:r>
      <w:r>
        <w:rPr>
          <w:i/>
          <w:color w:val="2A2A2A"/>
          <w:w w:val="110"/>
        </w:rPr>
        <w:t>a</w:t>
      </w:r>
      <w:r>
        <w:rPr>
          <w:i/>
          <w:color w:val="2A2A2A"/>
          <w:spacing w:val="-16"/>
          <w:w w:val="110"/>
        </w:rPr>
        <w:t xml:space="preserve"> </w:t>
      </w:r>
      <w:r>
        <w:rPr>
          <w:i/>
          <w:color w:val="2A2A2A"/>
          <w:w w:val="110"/>
        </w:rPr>
        <w:t>member</w:t>
      </w:r>
      <w:r>
        <w:rPr>
          <w:i/>
          <w:color w:val="2A2A2A"/>
          <w:spacing w:val="14"/>
          <w:w w:val="110"/>
        </w:rPr>
        <w:t xml:space="preserve"> </w:t>
      </w:r>
      <w:r>
        <w:rPr>
          <w:i/>
          <w:color w:val="2A2A2A"/>
          <w:w w:val="110"/>
        </w:rPr>
        <w:t>of</w:t>
      </w:r>
      <w:r>
        <w:rPr>
          <w:i/>
          <w:color w:val="2A2A2A"/>
          <w:spacing w:val="-8"/>
          <w:w w:val="110"/>
        </w:rPr>
        <w:t xml:space="preserve"> </w:t>
      </w:r>
      <w:r>
        <w:rPr>
          <w:i/>
          <w:color w:val="2A2A2A"/>
          <w:w w:val="110"/>
        </w:rPr>
        <w:t xml:space="preserve">staff, </w:t>
      </w:r>
      <w:r>
        <w:rPr>
          <w:i/>
          <w:color w:val="2A2A2A"/>
        </w:rPr>
        <w:t>the</w:t>
      </w:r>
      <w:r>
        <w:rPr>
          <w:i/>
          <w:color w:val="2A2A2A"/>
          <w:spacing w:val="35"/>
        </w:rPr>
        <w:t xml:space="preserve"> </w:t>
      </w:r>
      <w:r>
        <w:rPr>
          <w:i/>
          <w:color w:val="2A2A2A"/>
        </w:rPr>
        <w:t>Cle</w:t>
      </w:r>
      <w:r>
        <w:rPr>
          <w:i/>
          <w:color w:val="444444"/>
        </w:rPr>
        <w:t>r</w:t>
      </w:r>
      <w:r>
        <w:rPr>
          <w:i/>
          <w:color w:val="2A2A2A"/>
        </w:rPr>
        <w:t>k's</w:t>
      </w:r>
      <w:r>
        <w:rPr>
          <w:i/>
          <w:color w:val="2A2A2A"/>
          <w:spacing w:val="40"/>
        </w:rPr>
        <w:t xml:space="preserve"> </w:t>
      </w:r>
      <w:r>
        <w:rPr>
          <w:i/>
          <w:color w:val="2A2A2A"/>
        </w:rPr>
        <w:t>appointment,</w:t>
      </w:r>
      <w:r>
        <w:rPr>
          <w:i/>
          <w:color w:val="2A2A2A"/>
          <w:spacing w:val="38"/>
        </w:rPr>
        <w:t xml:space="preserve"> </w:t>
      </w:r>
      <w:r>
        <w:rPr>
          <w:i/>
          <w:color w:val="2A2A2A"/>
        </w:rPr>
        <w:t>grading</w:t>
      </w:r>
      <w:r>
        <w:rPr>
          <w:i/>
          <w:color w:val="444444"/>
        </w:rPr>
        <w:t>,</w:t>
      </w:r>
      <w:r>
        <w:rPr>
          <w:i/>
          <w:color w:val="444444"/>
          <w:spacing w:val="40"/>
        </w:rPr>
        <w:t xml:space="preserve"> </w:t>
      </w:r>
      <w:r>
        <w:rPr>
          <w:i/>
          <w:color w:val="2A2A2A"/>
        </w:rPr>
        <w:t>suspension,</w:t>
      </w:r>
      <w:r>
        <w:rPr>
          <w:i/>
          <w:color w:val="2A2A2A"/>
          <w:spacing w:val="38"/>
        </w:rPr>
        <w:t xml:space="preserve"> </w:t>
      </w:r>
      <w:r>
        <w:rPr>
          <w:i/>
          <w:color w:val="2A2A2A"/>
        </w:rPr>
        <w:t>dismissal</w:t>
      </w:r>
      <w:r>
        <w:rPr>
          <w:i/>
          <w:color w:val="2A2A2A"/>
          <w:spacing w:val="80"/>
        </w:rPr>
        <w:t xml:space="preserve"> </w:t>
      </w:r>
      <w:r>
        <w:rPr>
          <w:i/>
          <w:color w:val="2A2A2A"/>
        </w:rPr>
        <w:t>and</w:t>
      </w:r>
      <w:r>
        <w:rPr>
          <w:i/>
          <w:color w:val="2A2A2A"/>
          <w:spacing w:val="40"/>
        </w:rPr>
        <w:t xml:space="preserve"> </w:t>
      </w:r>
      <w:r>
        <w:rPr>
          <w:i/>
          <w:color w:val="2A2A2A"/>
        </w:rPr>
        <w:t xml:space="preserve">determination </w:t>
      </w:r>
      <w:r>
        <w:rPr>
          <w:i/>
          <w:color w:val="2A2A2A"/>
          <w:w w:val="110"/>
        </w:rPr>
        <w:t>of</w:t>
      </w:r>
      <w:r>
        <w:rPr>
          <w:i/>
          <w:color w:val="2A2A2A"/>
          <w:spacing w:val="-11"/>
          <w:w w:val="110"/>
        </w:rPr>
        <w:t xml:space="preserve"> </w:t>
      </w:r>
      <w:r>
        <w:rPr>
          <w:i/>
          <w:color w:val="2A2A2A"/>
          <w:w w:val="110"/>
        </w:rPr>
        <w:t>pay</w:t>
      </w:r>
      <w:r>
        <w:rPr>
          <w:i/>
          <w:color w:val="2A2A2A"/>
          <w:spacing w:val="-7"/>
          <w:w w:val="110"/>
        </w:rPr>
        <w:t xml:space="preserve"> </w:t>
      </w:r>
      <w:r>
        <w:rPr>
          <w:i/>
          <w:color w:val="2A2A2A"/>
          <w:w w:val="110"/>
        </w:rPr>
        <w:t>in</w:t>
      </w:r>
      <w:r>
        <w:rPr>
          <w:i/>
          <w:color w:val="2A2A2A"/>
          <w:spacing w:val="-7"/>
          <w:w w:val="110"/>
        </w:rPr>
        <w:t xml:space="preserve"> </w:t>
      </w:r>
      <w:r>
        <w:rPr>
          <w:i/>
          <w:color w:val="2A2A2A"/>
          <w:w w:val="110"/>
        </w:rPr>
        <w:t>the</w:t>
      </w:r>
      <w:r>
        <w:rPr>
          <w:i/>
          <w:color w:val="2A2A2A"/>
          <w:spacing w:val="-7"/>
          <w:w w:val="110"/>
        </w:rPr>
        <w:t xml:space="preserve"> </w:t>
      </w:r>
      <w:r>
        <w:rPr>
          <w:i/>
          <w:color w:val="2A2A2A"/>
          <w:w w:val="110"/>
        </w:rPr>
        <w:t>capacity</w:t>
      </w:r>
      <w:r>
        <w:rPr>
          <w:i/>
          <w:color w:val="2A2A2A"/>
          <w:spacing w:val="-7"/>
          <w:w w:val="110"/>
        </w:rPr>
        <w:t xml:space="preserve"> </w:t>
      </w:r>
      <w:r>
        <w:rPr>
          <w:i/>
          <w:color w:val="2A2A2A"/>
          <w:w w:val="110"/>
        </w:rPr>
        <w:t>of</w:t>
      </w:r>
      <w:r>
        <w:rPr>
          <w:i/>
          <w:color w:val="2A2A2A"/>
          <w:spacing w:val="-8"/>
          <w:w w:val="110"/>
        </w:rPr>
        <w:t xml:space="preserve"> </w:t>
      </w:r>
      <w:r>
        <w:rPr>
          <w:i/>
          <w:color w:val="2A2A2A"/>
          <w:w w:val="110"/>
        </w:rPr>
        <w:t>a</w:t>
      </w:r>
      <w:r>
        <w:rPr>
          <w:i/>
          <w:color w:val="2A2A2A"/>
          <w:spacing w:val="-7"/>
          <w:w w:val="110"/>
        </w:rPr>
        <w:t xml:space="preserve"> </w:t>
      </w:r>
      <w:r>
        <w:rPr>
          <w:i/>
          <w:color w:val="2A2A2A"/>
          <w:w w:val="110"/>
        </w:rPr>
        <w:t>member</w:t>
      </w:r>
      <w:r>
        <w:rPr>
          <w:i/>
          <w:color w:val="2A2A2A"/>
          <w:spacing w:val="-7"/>
          <w:w w:val="110"/>
        </w:rPr>
        <w:t xml:space="preserve"> </w:t>
      </w:r>
      <w:r>
        <w:rPr>
          <w:i/>
          <w:color w:val="2A2A2A"/>
          <w:w w:val="110"/>
        </w:rPr>
        <w:t>of</w:t>
      </w:r>
      <w:r>
        <w:rPr>
          <w:i/>
          <w:color w:val="2A2A2A"/>
          <w:spacing w:val="-27"/>
          <w:w w:val="110"/>
        </w:rPr>
        <w:t xml:space="preserve"> </w:t>
      </w:r>
      <w:r>
        <w:rPr>
          <w:i/>
          <w:color w:val="2A2A2A"/>
          <w:w w:val="110"/>
        </w:rPr>
        <w:t>staff’.</w:t>
      </w:r>
    </w:p>
    <w:p w14:paraId="5119094A" w14:textId="77777777" w:rsidR="00EC66BF" w:rsidRDefault="00B5053F">
      <w:pPr>
        <w:spacing w:before="253"/>
        <w:ind w:left="120" w:right="413"/>
      </w:pPr>
      <w:r>
        <w:t>The</w:t>
      </w:r>
      <w:r>
        <w:rPr>
          <w:spacing w:val="-4"/>
        </w:rPr>
        <w:t xml:space="preserve"> </w:t>
      </w:r>
      <w:r>
        <w:t>Search,</w:t>
      </w:r>
      <w:r>
        <w:rPr>
          <w:spacing w:val="-4"/>
        </w:rPr>
        <w:t xml:space="preserve"> </w:t>
      </w:r>
      <w:r>
        <w:t>Governance</w:t>
      </w:r>
      <w:r>
        <w:rPr>
          <w:spacing w:val="-4"/>
        </w:rPr>
        <w:t xml:space="preserve"> </w:t>
      </w:r>
      <w:r>
        <w:t>&amp;</w:t>
      </w:r>
      <w:r>
        <w:rPr>
          <w:spacing w:val="-5"/>
        </w:rPr>
        <w:t xml:space="preserve"> </w:t>
      </w:r>
      <w:r>
        <w:t>Remuneration</w:t>
      </w:r>
      <w:r>
        <w:rPr>
          <w:spacing w:val="-4"/>
        </w:rPr>
        <w:t xml:space="preserve"> </w:t>
      </w:r>
      <w:r>
        <w:t>Committee</w:t>
      </w:r>
      <w:r>
        <w:rPr>
          <w:spacing w:val="-4"/>
        </w:rPr>
        <w:t xml:space="preserve"> </w:t>
      </w:r>
      <w:r>
        <w:t>has</w:t>
      </w:r>
      <w:r>
        <w:rPr>
          <w:spacing w:val="-4"/>
        </w:rPr>
        <w:t xml:space="preserve"> </w:t>
      </w:r>
      <w:r>
        <w:t>responsibility</w:t>
      </w:r>
      <w:r>
        <w:rPr>
          <w:spacing w:val="-4"/>
        </w:rPr>
        <w:t xml:space="preserve"> </w:t>
      </w:r>
      <w:r>
        <w:t>to</w:t>
      </w:r>
      <w:r>
        <w:rPr>
          <w:spacing w:val="-4"/>
        </w:rPr>
        <w:t xml:space="preserve"> </w:t>
      </w:r>
      <w:r>
        <w:t>make recommendations to the Board on the remuneration and benefits of the Chief Executive/Executive Principal and other Senior Post Holders.</w:t>
      </w:r>
    </w:p>
    <w:p w14:paraId="5119094B" w14:textId="77777777" w:rsidR="00EC66BF" w:rsidRDefault="00B5053F">
      <w:pPr>
        <w:pStyle w:val="ListParagraph"/>
        <w:numPr>
          <w:ilvl w:val="0"/>
          <w:numId w:val="10"/>
        </w:numPr>
        <w:tabs>
          <w:tab w:val="left" w:pos="661"/>
        </w:tabs>
        <w:spacing w:before="253"/>
        <w:ind w:left="661" w:hanging="421"/>
        <w:jc w:val="left"/>
        <w:rPr>
          <w:b/>
        </w:rPr>
      </w:pPr>
      <w:r>
        <w:rPr>
          <w:b/>
        </w:rPr>
        <w:t>College’s</w:t>
      </w:r>
      <w:r>
        <w:rPr>
          <w:b/>
          <w:spacing w:val="-4"/>
        </w:rPr>
        <w:t xml:space="preserve"> </w:t>
      </w:r>
      <w:r>
        <w:rPr>
          <w:b/>
        </w:rPr>
        <w:t>Senior</w:t>
      </w:r>
      <w:r>
        <w:rPr>
          <w:b/>
          <w:spacing w:val="-4"/>
        </w:rPr>
        <w:t xml:space="preserve"> </w:t>
      </w:r>
      <w:r>
        <w:rPr>
          <w:b/>
        </w:rPr>
        <w:t>Post</w:t>
      </w:r>
      <w:r>
        <w:rPr>
          <w:b/>
          <w:spacing w:val="-4"/>
        </w:rPr>
        <w:t xml:space="preserve"> </w:t>
      </w:r>
      <w:r>
        <w:rPr>
          <w:b/>
        </w:rPr>
        <w:t>Holder</w:t>
      </w:r>
      <w:r>
        <w:rPr>
          <w:b/>
          <w:spacing w:val="-4"/>
        </w:rPr>
        <w:t xml:space="preserve"> </w:t>
      </w:r>
      <w:r>
        <w:rPr>
          <w:b/>
        </w:rPr>
        <w:t>Remuneration</w:t>
      </w:r>
      <w:r>
        <w:rPr>
          <w:b/>
          <w:spacing w:val="-4"/>
        </w:rPr>
        <w:t xml:space="preserve"> Code</w:t>
      </w:r>
    </w:p>
    <w:p w14:paraId="5119094C" w14:textId="77777777" w:rsidR="00EC66BF" w:rsidRDefault="00B5053F">
      <w:pPr>
        <w:spacing w:before="253"/>
        <w:ind w:left="120" w:right="413"/>
      </w:pPr>
      <w:r>
        <w:t>North</w:t>
      </w:r>
      <w:r>
        <w:rPr>
          <w:spacing w:val="-4"/>
        </w:rPr>
        <w:t xml:space="preserve"> </w:t>
      </w:r>
      <w:r>
        <w:t>Kent</w:t>
      </w:r>
      <w:r>
        <w:rPr>
          <w:spacing w:val="-4"/>
        </w:rPr>
        <w:t xml:space="preserve"> </w:t>
      </w:r>
      <w:r>
        <w:t>College</w:t>
      </w:r>
      <w:r>
        <w:rPr>
          <w:spacing w:val="-4"/>
        </w:rPr>
        <w:t xml:space="preserve"> </w:t>
      </w:r>
      <w:r>
        <w:t>Corporation</w:t>
      </w:r>
      <w:r>
        <w:rPr>
          <w:spacing w:val="-4"/>
        </w:rPr>
        <w:t xml:space="preserve"> </w:t>
      </w:r>
      <w:r>
        <w:t>adopted</w:t>
      </w:r>
      <w:r>
        <w:rPr>
          <w:spacing w:val="-4"/>
        </w:rPr>
        <w:t xml:space="preserve"> </w:t>
      </w:r>
      <w:r>
        <w:t>The</w:t>
      </w:r>
      <w:r>
        <w:rPr>
          <w:spacing w:val="-4"/>
        </w:rPr>
        <w:t xml:space="preserve"> </w:t>
      </w:r>
      <w:r>
        <w:t>Colleges’</w:t>
      </w:r>
      <w:r>
        <w:rPr>
          <w:spacing w:val="-4"/>
        </w:rPr>
        <w:t xml:space="preserve"> </w:t>
      </w:r>
      <w:r>
        <w:t>Senior</w:t>
      </w:r>
      <w:r>
        <w:rPr>
          <w:spacing w:val="-4"/>
        </w:rPr>
        <w:t xml:space="preserve"> </w:t>
      </w:r>
      <w:r>
        <w:t>Post</w:t>
      </w:r>
      <w:r>
        <w:rPr>
          <w:spacing w:val="-4"/>
        </w:rPr>
        <w:t xml:space="preserve"> </w:t>
      </w:r>
      <w:r>
        <w:t>Holder</w:t>
      </w:r>
      <w:r>
        <w:rPr>
          <w:spacing w:val="-5"/>
        </w:rPr>
        <w:t xml:space="preserve"> </w:t>
      </w:r>
      <w:r>
        <w:t>Remuneration Code</w:t>
      </w:r>
      <w:r>
        <w:rPr>
          <w:spacing w:val="40"/>
        </w:rPr>
        <w:t xml:space="preserve"> </w:t>
      </w:r>
      <w:r>
        <w:t>at its meeting held on 5 December 2019.</w:t>
      </w:r>
      <w:r>
        <w:rPr>
          <w:spacing w:val="40"/>
        </w:rPr>
        <w:t xml:space="preserve"> </w:t>
      </w:r>
      <w:r>
        <w:t>The Code was developed by the Association of Colleges Governors’ Council and was published in December 2018.</w:t>
      </w:r>
    </w:p>
    <w:p w14:paraId="5119094D" w14:textId="77777777" w:rsidR="00EC66BF" w:rsidRDefault="00B5053F">
      <w:pPr>
        <w:spacing w:before="253"/>
        <w:ind w:left="120"/>
      </w:pPr>
      <w:hyperlink r:id="rId8">
        <w:r>
          <w:rPr>
            <w:color w:val="0463C1"/>
            <w:spacing w:val="-2"/>
            <w:u w:val="single" w:color="0463C1"/>
          </w:rPr>
          <w:t>..\AOC_The_Colleges_Senior_Post_Holder_Remuneration_Code_.pdf</w:t>
        </w:r>
      </w:hyperlink>
    </w:p>
    <w:p w14:paraId="5119094E" w14:textId="77777777" w:rsidR="00EC66BF" w:rsidRDefault="00B5053F">
      <w:pPr>
        <w:spacing w:before="253"/>
        <w:ind w:left="120" w:right="413"/>
      </w:pPr>
      <w:r>
        <w:t>The Search Governance &amp; Remuneration Committee amended its terms of reference at its meeting</w:t>
      </w:r>
      <w:r>
        <w:rPr>
          <w:spacing w:val="-3"/>
        </w:rPr>
        <w:t xml:space="preserve"> </w:t>
      </w:r>
      <w:r>
        <w:t>held</w:t>
      </w:r>
      <w:r>
        <w:rPr>
          <w:spacing w:val="-3"/>
        </w:rPr>
        <w:t xml:space="preserve"> </w:t>
      </w:r>
      <w:r>
        <w:t>on</w:t>
      </w:r>
      <w:r>
        <w:rPr>
          <w:spacing w:val="-3"/>
        </w:rPr>
        <w:t xml:space="preserve"> </w:t>
      </w:r>
      <w:r>
        <w:t>14</w:t>
      </w:r>
      <w:r>
        <w:rPr>
          <w:spacing w:val="-3"/>
        </w:rPr>
        <w:t xml:space="preserve"> </w:t>
      </w:r>
      <w:r>
        <w:t>November</w:t>
      </w:r>
      <w:r>
        <w:rPr>
          <w:spacing w:val="-3"/>
        </w:rPr>
        <w:t xml:space="preserve"> </w:t>
      </w:r>
      <w:r>
        <w:t>2019,</w:t>
      </w:r>
      <w:r>
        <w:rPr>
          <w:spacing w:val="-3"/>
        </w:rPr>
        <w:t xml:space="preserve"> </w:t>
      </w:r>
      <w:r>
        <w:t>to</w:t>
      </w:r>
      <w:r>
        <w:rPr>
          <w:spacing w:val="-3"/>
        </w:rPr>
        <w:t xml:space="preserve"> </w:t>
      </w:r>
      <w:r>
        <w:t>comply</w:t>
      </w:r>
      <w:r>
        <w:rPr>
          <w:spacing w:val="-3"/>
        </w:rPr>
        <w:t xml:space="preserve"> </w:t>
      </w:r>
      <w:r>
        <w:t>in</w:t>
      </w:r>
      <w:r>
        <w:rPr>
          <w:spacing w:val="-3"/>
        </w:rPr>
        <w:t xml:space="preserve"> </w:t>
      </w:r>
      <w:r>
        <w:t>full,</w:t>
      </w:r>
      <w:r>
        <w:rPr>
          <w:spacing w:val="-4"/>
        </w:rPr>
        <w:t xml:space="preserve"> </w:t>
      </w:r>
      <w:r>
        <w:t>with</w:t>
      </w:r>
      <w:r>
        <w:rPr>
          <w:spacing w:val="-3"/>
        </w:rPr>
        <w:t xml:space="preserve"> </w:t>
      </w:r>
      <w:r>
        <w:t>the</w:t>
      </w:r>
      <w:r>
        <w:rPr>
          <w:spacing w:val="-3"/>
        </w:rPr>
        <w:t xml:space="preserve"> </w:t>
      </w:r>
      <w:r>
        <w:t>Colleges’</w:t>
      </w:r>
      <w:r>
        <w:rPr>
          <w:spacing w:val="-3"/>
        </w:rPr>
        <w:t xml:space="preserve"> </w:t>
      </w:r>
      <w:r>
        <w:t>Senior</w:t>
      </w:r>
      <w:r>
        <w:rPr>
          <w:spacing w:val="-3"/>
        </w:rPr>
        <w:t xml:space="preserve"> </w:t>
      </w:r>
      <w:r>
        <w:t>Post</w:t>
      </w:r>
      <w:r>
        <w:rPr>
          <w:spacing w:val="-3"/>
        </w:rPr>
        <w:t xml:space="preserve"> </w:t>
      </w:r>
      <w:r>
        <w:t>Holder Remuneration Code.</w:t>
      </w:r>
      <w:r>
        <w:rPr>
          <w:spacing w:val="40"/>
        </w:rPr>
        <w:t xml:space="preserve"> </w:t>
      </w:r>
      <w:r>
        <w:t>The Colleges’ Senior Post Holder Remuneration Code includes the requirement that the college must publish a readily accessible annual statement, based on an annual report to its governing body.</w:t>
      </w:r>
    </w:p>
    <w:p w14:paraId="5119094F" w14:textId="77777777" w:rsidR="00EC66BF" w:rsidRDefault="00B5053F">
      <w:pPr>
        <w:spacing w:before="253"/>
        <w:ind w:left="120" w:right="341"/>
      </w:pPr>
      <w:r>
        <w:t>The</w:t>
      </w:r>
      <w:r>
        <w:rPr>
          <w:spacing w:val="-2"/>
        </w:rPr>
        <w:t xml:space="preserve"> </w:t>
      </w:r>
      <w:r>
        <w:t>purpose</w:t>
      </w:r>
      <w:r>
        <w:rPr>
          <w:spacing w:val="-2"/>
        </w:rPr>
        <w:t xml:space="preserve"> </w:t>
      </w:r>
      <w:r>
        <w:t>of</w:t>
      </w:r>
      <w:r>
        <w:rPr>
          <w:spacing w:val="-3"/>
        </w:rPr>
        <w:t xml:space="preserve"> </w:t>
      </w:r>
      <w:r>
        <w:t>this</w:t>
      </w:r>
      <w:r>
        <w:rPr>
          <w:spacing w:val="-3"/>
        </w:rPr>
        <w:t xml:space="preserve"> </w:t>
      </w:r>
      <w:r>
        <w:t>report</w:t>
      </w:r>
      <w:r>
        <w:rPr>
          <w:spacing w:val="-3"/>
        </w:rPr>
        <w:t xml:space="preserve"> </w:t>
      </w:r>
      <w:r>
        <w:t>is</w:t>
      </w:r>
      <w:r>
        <w:rPr>
          <w:spacing w:val="-3"/>
        </w:rPr>
        <w:t xml:space="preserve"> </w:t>
      </w:r>
      <w:r>
        <w:t>to</w:t>
      </w:r>
      <w:r>
        <w:rPr>
          <w:spacing w:val="-2"/>
        </w:rPr>
        <w:t xml:space="preserve"> </w:t>
      </w:r>
      <w:r>
        <w:t>meet</w:t>
      </w:r>
      <w:r>
        <w:rPr>
          <w:spacing w:val="-3"/>
        </w:rPr>
        <w:t xml:space="preserve"> </w:t>
      </w:r>
      <w:r>
        <w:t>that</w:t>
      </w:r>
      <w:r>
        <w:rPr>
          <w:spacing w:val="-2"/>
        </w:rPr>
        <w:t xml:space="preserve"> </w:t>
      </w:r>
      <w:r>
        <w:t>requirement.</w:t>
      </w:r>
      <w:r>
        <w:rPr>
          <w:spacing w:val="40"/>
        </w:rPr>
        <w:t xml:space="preserve"> </w:t>
      </w:r>
      <w:r>
        <w:t>The</w:t>
      </w:r>
      <w:r>
        <w:rPr>
          <w:spacing w:val="-2"/>
        </w:rPr>
        <w:t xml:space="preserve"> </w:t>
      </w:r>
      <w:r>
        <w:t>Corporation</w:t>
      </w:r>
      <w:r>
        <w:rPr>
          <w:spacing w:val="-2"/>
        </w:rPr>
        <w:t xml:space="preserve"> </w:t>
      </w:r>
      <w:r>
        <w:t>has</w:t>
      </w:r>
      <w:r>
        <w:rPr>
          <w:spacing w:val="-3"/>
        </w:rPr>
        <w:t xml:space="preserve"> </w:t>
      </w:r>
      <w:r>
        <w:t>determined</w:t>
      </w:r>
      <w:r>
        <w:rPr>
          <w:spacing w:val="-2"/>
        </w:rPr>
        <w:t xml:space="preserve"> </w:t>
      </w:r>
      <w:r>
        <w:t>that the</w:t>
      </w:r>
      <w:r>
        <w:rPr>
          <w:spacing w:val="-3"/>
        </w:rPr>
        <w:t xml:space="preserve"> </w:t>
      </w:r>
      <w:r>
        <w:t>statement</w:t>
      </w:r>
      <w:r>
        <w:rPr>
          <w:spacing w:val="-3"/>
        </w:rPr>
        <w:t xml:space="preserve"> </w:t>
      </w:r>
      <w:r>
        <w:t>will</w:t>
      </w:r>
      <w:r>
        <w:rPr>
          <w:spacing w:val="-2"/>
        </w:rPr>
        <w:t xml:space="preserve"> </w:t>
      </w:r>
      <w:r>
        <w:t>be</w:t>
      </w:r>
      <w:r>
        <w:rPr>
          <w:spacing w:val="-4"/>
        </w:rPr>
        <w:t xml:space="preserve"> </w:t>
      </w:r>
      <w:r>
        <w:t>published</w:t>
      </w:r>
      <w:r>
        <w:rPr>
          <w:spacing w:val="-3"/>
        </w:rPr>
        <w:t xml:space="preserve"> </w:t>
      </w:r>
      <w:r>
        <w:t>on</w:t>
      </w:r>
      <w:r>
        <w:rPr>
          <w:spacing w:val="-2"/>
        </w:rPr>
        <w:t xml:space="preserve"> </w:t>
      </w:r>
      <w:r>
        <w:t>the</w:t>
      </w:r>
      <w:r>
        <w:rPr>
          <w:spacing w:val="-3"/>
        </w:rPr>
        <w:t xml:space="preserve"> </w:t>
      </w:r>
      <w:r>
        <w:t>College</w:t>
      </w:r>
      <w:r>
        <w:rPr>
          <w:spacing w:val="-3"/>
        </w:rPr>
        <w:t xml:space="preserve"> </w:t>
      </w:r>
      <w:r>
        <w:t>website</w:t>
      </w:r>
      <w:r>
        <w:rPr>
          <w:spacing w:val="-2"/>
        </w:rPr>
        <w:t xml:space="preserve"> </w:t>
      </w:r>
      <w:r>
        <w:t>for</w:t>
      </w:r>
      <w:r>
        <w:rPr>
          <w:spacing w:val="-3"/>
        </w:rPr>
        <w:t xml:space="preserve"> </w:t>
      </w:r>
      <w:r>
        <w:t>transparency</w:t>
      </w:r>
      <w:r>
        <w:rPr>
          <w:spacing w:val="-4"/>
        </w:rPr>
        <w:t xml:space="preserve"> </w:t>
      </w:r>
      <w:r>
        <w:t>and</w:t>
      </w:r>
      <w:r>
        <w:rPr>
          <w:spacing w:val="-2"/>
        </w:rPr>
        <w:t xml:space="preserve"> </w:t>
      </w:r>
      <w:r>
        <w:t>ease</w:t>
      </w:r>
      <w:r>
        <w:rPr>
          <w:spacing w:val="-3"/>
        </w:rPr>
        <w:t xml:space="preserve"> </w:t>
      </w:r>
      <w:r>
        <w:t>of</w:t>
      </w:r>
      <w:r>
        <w:rPr>
          <w:spacing w:val="-2"/>
        </w:rPr>
        <w:t xml:space="preserve"> access.</w:t>
      </w:r>
    </w:p>
    <w:p w14:paraId="51190950" w14:textId="77777777" w:rsidR="00EC66BF" w:rsidRDefault="00B5053F">
      <w:pPr>
        <w:spacing w:before="253"/>
        <w:ind w:left="120"/>
      </w:pPr>
      <w:r>
        <w:t>The membership of the Search Governance &amp; Remuneration Committee comprises five governors.</w:t>
      </w:r>
      <w:r>
        <w:rPr>
          <w:spacing w:val="40"/>
        </w:rPr>
        <w:t xml:space="preserve"> </w:t>
      </w:r>
      <w:r>
        <w:t>Consistent</w:t>
      </w:r>
      <w:r>
        <w:rPr>
          <w:spacing w:val="-3"/>
        </w:rPr>
        <w:t xml:space="preserve"> </w:t>
      </w:r>
      <w:r>
        <w:t>with</w:t>
      </w:r>
      <w:r>
        <w:rPr>
          <w:spacing w:val="-3"/>
        </w:rPr>
        <w:t xml:space="preserve"> </w:t>
      </w:r>
      <w:r>
        <w:t>the</w:t>
      </w:r>
      <w:r>
        <w:rPr>
          <w:spacing w:val="-3"/>
        </w:rPr>
        <w:t xml:space="preserve"> </w:t>
      </w:r>
      <w:r>
        <w:t>Senior</w:t>
      </w:r>
      <w:r>
        <w:rPr>
          <w:spacing w:val="-4"/>
        </w:rPr>
        <w:t xml:space="preserve"> </w:t>
      </w:r>
      <w:r>
        <w:t>Post</w:t>
      </w:r>
      <w:r>
        <w:rPr>
          <w:spacing w:val="-4"/>
        </w:rPr>
        <w:t xml:space="preserve"> </w:t>
      </w:r>
      <w:r>
        <w:t>Holder</w:t>
      </w:r>
      <w:r>
        <w:rPr>
          <w:spacing w:val="-3"/>
        </w:rPr>
        <w:t xml:space="preserve"> </w:t>
      </w:r>
      <w:r>
        <w:t>Remuneration</w:t>
      </w:r>
      <w:r>
        <w:rPr>
          <w:spacing w:val="-3"/>
        </w:rPr>
        <w:t xml:space="preserve"> </w:t>
      </w:r>
      <w:r>
        <w:t>Code,</w:t>
      </w:r>
      <w:r>
        <w:rPr>
          <w:spacing w:val="-4"/>
        </w:rPr>
        <w:t xml:space="preserve"> </w:t>
      </w:r>
      <w:r>
        <w:t>the</w:t>
      </w:r>
      <w:r>
        <w:rPr>
          <w:spacing w:val="-3"/>
        </w:rPr>
        <w:t xml:space="preserve"> </w:t>
      </w:r>
      <w:r>
        <w:t>Corporation</w:t>
      </w:r>
      <w:r>
        <w:rPr>
          <w:spacing w:val="-3"/>
        </w:rPr>
        <w:t xml:space="preserve"> </w:t>
      </w:r>
      <w:r>
        <w:t>has determined that:</w:t>
      </w:r>
    </w:p>
    <w:p w14:paraId="51190951" w14:textId="77777777" w:rsidR="00EC66BF" w:rsidRDefault="00B5053F">
      <w:pPr>
        <w:pStyle w:val="ListParagraph"/>
        <w:numPr>
          <w:ilvl w:val="1"/>
          <w:numId w:val="10"/>
        </w:numPr>
        <w:tabs>
          <w:tab w:val="left" w:pos="839"/>
        </w:tabs>
        <w:spacing w:before="253"/>
        <w:ind w:left="839" w:right="582"/>
        <w:jc w:val="left"/>
      </w:pPr>
      <w:r>
        <w:t>The</w:t>
      </w:r>
      <w:r>
        <w:rPr>
          <w:spacing w:val="-3"/>
        </w:rPr>
        <w:t xml:space="preserve"> </w:t>
      </w:r>
      <w:r>
        <w:t>Chair</w:t>
      </w:r>
      <w:r>
        <w:rPr>
          <w:spacing w:val="-4"/>
        </w:rPr>
        <w:t xml:space="preserve"> </w:t>
      </w:r>
      <w:r>
        <w:t>where</w:t>
      </w:r>
      <w:r>
        <w:rPr>
          <w:spacing w:val="-3"/>
        </w:rPr>
        <w:t xml:space="preserve"> </w:t>
      </w:r>
      <w:r>
        <w:t>of</w:t>
      </w:r>
      <w:r>
        <w:rPr>
          <w:spacing w:val="-3"/>
        </w:rPr>
        <w:t xml:space="preserve"> </w:t>
      </w:r>
      <w:r>
        <w:t>the</w:t>
      </w:r>
      <w:r>
        <w:rPr>
          <w:spacing w:val="-3"/>
        </w:rPr>
        <w:t xml:space="preserve"> </w:t>
      </w:r>
      <w:r>
        <w:t>Remuneration</w:t>
      </w:r>
      <w:r>
        <w:rPr>
          <w:spacing w:val="-3"/>
        </w:rPr>
        <w:t xml:space="preserve"> </w:t>
      </w:r>
      <w:r>
        <w:t>Committee</w:t>
      </w:r>
      <w:r>
        <w:rPr>
          <w:spacing w:val="-3"/>
        </w:rPr>
        <w:t xml:space="preserve"> </w:t>
      </w:r>
      <w:r>
        <w:t>shall</w:t>
      </w:r>
      <w:r>
        <w:rPr>
          <w:spacing w:val="-3"/>
        </w:rPr>
        <w:t xml:space="preserve"> </w:t>
      </w:r>
      <w:r>
        <w:t>not</w:t>
      </w:r>
      <w:r>
        <w:rPr>
          <w:spacing w:val="-3"/>
        </w:rPr>
        <w:t xml:space="preserve"> </w:t>
      </w:r>
      <w:r>
        <w:t>also</w:t>
      </w:r>
      <w:r>
        <w:rPr>
          <w:spacing w:val="-3"/>
        </w:rPr>
        <w:t xml:space="preserve"> </w:t>
      </w:r>
      <w:r>
        <w:t>be</w:t>
      </w:r>
      <w:r>
        <w:rPr>
          <w:spacing w:val="-3"/>
        </w:rPr>
        <w:t xml:space="preserve"> </w:t>
      </w:r>
      <w:r>
        <w:t>the</w:t>
      </w:r>
      <w:r>
        <w:rPr>
          <w:spacing w:val="-3"/>
        </w:rPr>
        <w:t xml:space="preserve"> </w:t>
      </w:r>
      <w:r>
        <w:t>Chair</w:t>
      </w:r>
      <w:r>
        <w:rPr>
          <w:spacing w:val="-4"/>
        </w:rPr>
        <w:t xml:space="preserve"> </w:t>
      </w:r>
      <w:r>
        <w:t>of</w:t>
      </w:r>
      <w:r>
        <w:rPr>
          <w:spacing w:val="-4"/>
        </w:rPr>
        <w:t xml:space="preserve"> </w:t>
      </w:r>
      <w:r>
        <w:t xml:space="preserve">the </w:t>
      </w:r>
      <w:proofErr w:type="gramStart"/>
      <w:r>
        <w:rPr>
          <w:spacing w:val="-2"/>
        </w:rPr>
        <w:t>Corporation;</w:t>
      </w:r>
      <w:proofErr w:type="gramEnd"/>
    </w:p>
    <w:p w14:paraId="51190952" w14:textId="77777777" w:rsidR="00EC66BF" w:rsidRDefault="00B5053F">
      <w:pPr>
        <w:pStyle w:val="ListParagraph"/>
        <w:numPr>
          <w:ilvl w:val="1"/>
          <w:numId w:val="10"/>
        </w:numPr>
        <w:tabs>
          <w:tab w:val="left" w:pos="839"/>
        </w:tabs>
        <w:ind w:left="839" w:right="374" w:hanging="544"/>
        <w:jc w:val="left"/>
      </w:pPr>
      <w:r>
        <w:t>The</w:t>
      </w:r>
      <w:r>
        <w:rPr>
          <w:spacing w:val="-3"/>
        </w:rPr>
        <w:t xml:space="preserve"> </w:t>
      </w:r>
      <w:r>
        <w:t>Chief</w:t>
      </w:r>
      <w:r>
        <w:rPr>
          <w:spacing w:val="-3"/>
        </w:rPr>
        <w:t xml:space="preserve"> </w:t>
      </w:r>
      <w:r>
        <w:t>Executive</w:t>
      </w:r>
      <w:r>
        <w:rPr>
          <w:spacing w:val="-3"/>
        </w:rPr>
        <w:t xml:space="preserve"> </w:t>
      </w:r>
      <w:r>
        <w:t>shall</w:t>
      </w:r>
      <w:r>
        <w:rPr>
          <w:spacing w:val="-3"/>
        </w:rPr>
        <w:t xml:space="preserve"> </w:t>
      </w:r>
      <w:r>
        <w:t>not</w:t>
      </w:r>
      <w:r>
        <w:rPr>
          <w:spacing w:val="-3"/>
        </w:rPr>
        <w:t xml:space="preserve"> </w:t>
      </w:r>
      <w:r>
        <w:t>be</w:t>
      </w:r>
      <w:r>
        <w:rPr>
          <w:spacing w:val="-3"/>
        </w:rPr>
        <w:t xml:space="preserve"> </w:t>
      </w:r>
      <w:r>
        <w:t>a</w:t>
      </w:r>
      <w:r>
        <w:rPr>
          <w:spacing w:val="-3"/>
        </w:rPr>
        <w:t xml:space="preserve"> </w:t>
      </w:r>
      <w:r>
        <w:t>member</w:t>
      </w:r>
      <w:r>
        <w:rPr>
          <w:spacing w:val="-3"/>
        </w:rPr>
        <w:t xml:space="preserve"> </w:t>
      </w:r>
      <w:r>
        <w:t>of</w:t>
      </w:r>
      <w:r>
        <w:rPr>
          <w:spacing w:val="-3"/>
        </w:rPr>
        <w:t xml:space="preserve"> </w:t>
      </w:r>
      <w:r>
        <w:t>the</w:t>
      </w:r>
      <w:r>
        <w:rPr>
          <w:spacing w:val="-3"/>
        </w:rPr>
        <w:t xml:space="preserve"> </w:t>
      </w:r>
      <w:r>
        <w:t>Remuneration</w:t>
      </w:r>
      <w:r>
        <w:rPr>
          <w:spacing w:val="-3"/>
        </w:rPr>
        <w:t xml:space="preserve"> </w:t>
      </w:r>
      <w:r>
        <w:t>Committee</w:t>
      </w:r>
      <w:r>
        <w:rPr>
          <w:spacing w:val="-3"/>
        </w:rPr>
        <w:t xml:space="preserve"> </w:t>
      </w:r>
      <w:r>
        <w:t>but</w:t>
      </w:r>
      <w:r>
        <w:rPr>
          <w:spacing w:val="-4"/>
        </w:rPr>
        <w:t xml:space="preserve"> </w:t>
      </w:r>
      <w:r>
        <w:t>may advise the Committee on matters other than his/her own remuneration.</w:t>
      </w:r>
      <w:r>
        <w:rPr>
          <w:spacing w:val="40"/>
        </w:rPr>
        <w:t xml:space="preserve"> </w:t>
      </w:r>
      <w:r>
        <w:t>The Committee may invite other senior post holders to attend meetings necessary; and</w:t>
      </w:r>
    </w:p>
    <w:p w14:paraId="51190953" w14:textId="77777777" w:rsidR="00EC66BF" w:rsidRDefault="00EC66BF">
      <w:pPr>
        <w:sectPr w:rsidR="00EC66BF">
          <w:footerReference w:type="default" r:id="rId9"/>
          <w:pgSz w:w="11910" w:h="16840"/>
          <w:pgMar w:top="1420" w:right="1140" w:bottom="1200" w:left="1320" w:header="0" w:footer="1001" w:gutter="0"/>
          <w:cols w:space="720"/>
        </w:sectPr>
      </w:pPr>
    </w:p>
    <w:p w14:paraId="51190954" w14:textId="77777777" w:rsidR="00EC66BF" w:rsidRDefault="00B5053F">
      <w:pPr>
        <w:pStyle w:val="ListParagraph"/>
        <w:numPr>
          <w:ilvl w:val="1"/>
          <w:numId w:val="10"/>
        </w:numPr>
        <w:tabs>
          <w:tab w:val="left" w:pos="840"/>
        </w:tabs>
        <w:spacing w:before="82"/>
        <w:ind w:right="631" w:hanging="605"/>
        <w:jc w:val="left"/>
      </w:pPr>
      <w:r>
        <w:lastRenderedPageBreak/>
        <w:t>The</w:t>
      </w:r>
      <w:r>
        <w:rPr>
          <w:spacing w:val="-4"/>
        </w:rPr>
        <w:t xml:space="preserve"> </w:t>
      </w:r>
      <w:r>
        <w:t>Chief</w:t>
      </w:r>
      <w:r>
        <w:rPr>
          <w:spacing w:val="-4"/>
        </w:rPr>
        <w:t xml:space="preserve"> </w:t>
      </w:r>
      <w:r>
        <w:t>Executive</w:t>
      </w:r>
      <w:r>
        <w:rPr>
          <w:spacing w:val="-4"/>
        </w:rPr>
        <w:t xml:space="preserve"> </w:t>
      </w:r>
      <w:r>
        <w:t>shall</w:t>
      </w:r>
      <w:r>
        <w:rPr>
          <w:spacing w:val="-4"/>
        </w:rPr>
        <w:t xml:space="preserve"> </w:t>
      </w:r>
      <w:r>
        <w:t>withdraw</w:t>
      </w:r>
      <w:r>
        <w:rPr>
          <w:spacing w:val="-4"/>
        </w:rPr>
        <w:t xml:space="preserve"> </w:t>
      </w:r>
      <w:r>
        <w:t>when</w:t>
      </w:r>
      <w:r>
        <w:rPr>
          <w:spacing w:val="-4"/>
        </w:rPr>
        <w:t xml:space="preserve"> </w:t>
      </w:r>
      <w:r>
        <w:t>matters</w:t>
      </w:r>
      <w:r>
        <w:rPr>
          <w:spacing w:val="-4"/>
        </w:rPr>
        <w:t xml:space="preserve"> </w:t>
      </w:r>
      <w:r>
        <w:t>relating</w:t>
      </w:r>
      <w:r>
        <w:rPr>
          <w:spacing w:val="-4"/>
        </w:rPr>
        <w:t xml:space="preserve"> </w:t>
      </w:r>
      <w:r>
        <w:t>to</w:t>
      </w:r>
      <w:r>
        <w:rPr>
          <w:spacing w:val="-4"/>
        </w:rPr>
        <w:t xml:space="preserve"> </w:t>
      </w:r>
      <w:r>
        <w:t>the</w:t>
      </w:r>
      <w:r>
        <w:rPr>
          <w:spacing w:val="-4"/>
        </w:rPr>
        <w:t xml:space="preserve"> </w:t>
      </w:r>
      <w:r>
        <w:t>remuneration</w:t>
      </w:r>
      <w:r>
        <w:rPr>
          <w:spacing w:val="-4"/>
        </w:rPr>
        <w:t xml:space="preserve"> </w:t>
      </w:r>
      <w:r>
        <w:t>and performance of the Chief Executive are considered.</w:t>
      </w:r>
    </w:p>
    <w:p w14:paraId="51190955" w14:textId="77777777" w:rsidR="00EC66BF" w:rsidRDefault="00B5053F">
      <w:pPr>
        <w:pStyle w:val="ListParagraph"/>
        <w:numPr>
          <w:ilvl w:val="1"/>
          <w:numId w:val="10"/>
        </w:numPr>
        <w:tabs>
          <w:tab w:val="left" w:pos="839"/>
        </w:tabs>
        <w:ind w:left="839" w:right="435" w:hanging="629"/>
        <w:jc w:val="left"/>
      </w:pPr>
      <w:r>
        <w:t>Other</w:t>
      </w:r>
      <w:r>
        <w:rPr>
          <w:spacing w:val="-3"/>
        </w:rPr>
        <w:t xml:space="preserve"> </w:t>
      </w:r>
      <w:r>
        <w:t>senior</w:t>
      </w:r>
      <w:r>
        <w:rPr>
          <w:spacing w:val="-3"/>
        </w:rPr>
        <w:t xml:space="preserve"> </w:t>
      </w:r>
      <w:r>
        <w:t>post</w:t>
      </w:r>
      <w:r>
        <w:rPr>
          <w:spacing w:val="-4"/>
        </w:rPr>
        <w:t xml:space="preserve"> </w:t>
      </w:r>
      <w:r>
        <w:t>holders</w:t>
      </w:r>
      <w:r>
        <w:rPr>
          <w:spacing w:val="-3"/>
        </w:rPr>
        <w:t xml:space="preserve"> </w:t>
      </w:r>
      <w:r>
        <w:t>shall</w:t>
      </w:r>
      <w:r>
        <w:rPr>
          <w:spacing w:val="-3"/>
        </w:rPr>
        <w:t xml:space="preserve"> </w:t>
      </w:r>
      <w:r>
        <w:t>withdraw</w:t>
      </w:r>
      <w:r>
        <w:rPr>
          <w:spacing w:val="-3"/>
        </w:rPr>
        <w:t xml:space="preserve"> </w:t>
      </w:r>
      <w:r>
        <w:t>when</w:t>
      </w:r>
      <w:r>
        <w:rPr>
          <w:spacing w:val="-3"/>
        </w:rPr>
        <w:t xml:space="preserve"> </w:t>
      </w:r>
      <w:r>
        <w:t>matters</w:t>
      </w:r>
      <w:r>
        <w:rPr>
          <w:spacing w:val="-3"/>
        </w:rPr>
        <w:t xml:space="preserve"> </w:t>
      </w:r>
      <w:r>
        <w:t>relating</w:t>
      </w:r>
      <w:r>
        <w:rPr>
          <w:spacing w:val="-3"/>
        </w:rPr>
        <w:t xml:space="preserve"> </w:t>
      </w:r>
      <w:r>
        <w:t>to</w:t>
      </w:r>
      <w:r>
        <w:rPr>
          <w:spacing w:val="-3"/>
        </w:rPr>
        <w:t xml:space="preserve"> </w:t>
      </w:r>
      <w:r>
        <w:t>their</w:t>
      </w:r>
      <w:r>
        <w:rPr>
          <w:spacing w:val="-3"/>
        </w:rPr>
        <w:t xml:space="preserve"> </w:t>
      </w:r>
      <w:r>
        <w:t>remuneration and performance are considered.</w:t>
      </w:r>
    </w:p>
    <w:p w14:paraId="51190956" w14:textId="77777777" w:rsidR="00EC66BF" w:rsidRDefault="00B5053F">
      <w:pPr>
        <w:pStyle w:val="ListParagraph"/>
        <w:numPr>
          <w:ilvl w:val="1"/>
          <w:numId w:val="10"/>
        </w:numPr>
        <w:tabs>
          <w:tab w:val="left" w:pos="839"/>
        </w:tabs>
        <w:ind w:left="839" w:right="1194" w:hanging="568"/>
        <w:jc w:val="left"/>
      </w:pPr>
      <w:r>
        <w:t>The</w:t>
      </w:r>
      <w:r>
        <w:rPr>
          <w:spacing w:val="-3"/>
        </w:rPr>
        <w:t xml:space="preserve"> </w:t>
      </w:r>
      <w:r>
        <w:t>Clerk</w:t>
      </w:r>
      <w:r>
        <w:rPr>
          <w:spacing w:val="-4"/>
        </w:rPr>
        <w:t xml:space="preserve"> </w:t>
      </w:r>
      <w:r>
        <w:t>&amp;</w:t>
      </w:r>
      <w:r>
        <w:rPr>
          <w:spacing w:val="-3"/>
        </w:rPr>
        <w:t xml:space="preserve"> </w:t>
      </w:r>
      <w:r>
        <w:t>Governance</w:t>
      </w:r>
      <w:r>
        <w:rPr>
          <w:spacing w:val="-3"/>
        </w:rPr>
        <w:t xml:space="preserve"> </w:t>
      </w:r>
      <w:r>
        <w:t>Advisor</w:t>
      </w:r>
      <w:r>
        <w:rPr>
          <w:spacing w:val="-3"/>
        </w:rPr>
        <w:t xml:space="preserve"> </w:t>
      </w:r>
      <w:r>
        <w:t>to</w:t>
      </w:r>
      <w:r>
        <w:rPr>
          <w:spacing w:val="-3"/>
        </w:rPr>
        <w:t xml:space="preserve"> </w:t>
      </w:r>
      <w:r>
        <w:t>the</w:t>
      </w:r>
      <w:r>
        <w:rPr>
          <w:spacing w:val="-3"/>
        </w:rPr>
        <w:t xml:space="preserve"> </w:t>
      </w:r>
      <w:r>
        <w:t>Corporation</w:t>
      </w:r>
      <w:r>
        <w:rPr>
          <w:spacing w:val="-3"/>
        </w:rPr>
        <w:t xml:space="preserve"> </w:t>
      </w:r>
      <w:r>
        <w:t>shall</w:t>
      </w:r>
      <w:r>
        <w:rPr>
          <w:spacing w:val="-3"/>
        </w:rPr>
        <w:t xml:space="preserve"> </w:t>
      </w:r>
      <w:r>
        <w:t>be</w:t>
      </w:r>
      <w:r>
        <w:rPr>
          <w:spacing w:val="-3"/>
        </w:rPr>
        <w:t xml:space="preserve"> </w:t>
      </w:r>
      <w:r>
        <w:t>the</w:t>
      </w:r>
      <w:r>
        <w:rPr>
          <w:spacing w:val="-3"/>
        </w:rPr>
        <w:t xml:space="preserve"> </w:t>
      </w:r>
      <w:r>
        <w:t>Clerk</w:t>
      </w:r>
      <w:r>
        <w:rPr>
          <w:spacing w:val="-3"/>
        </w:rPr>
        <w:t xml:space="preserve"> </w:t>
      </w:r>
      <w:r>
        <w:t>to</w:t>
      </w:r>
      <w:r>
        <w:rPr>
          <w:spacing w:val="-3"/>
        </w:rPr>
        <w:t xml:space="preserve"> </w:t>
      </w:r>
      <w:r>
        <w:t>the Committee unless otherwise agreed by the Committee.</w:t>
      </w:r>
    </w:p>
    <w:p w14:paraId="51190957" w14:textId="77777777" w:rsidR="00EC66BF" w:rsidRDefault="00B5053F">
      <w:pPr>
        <w:pStyle w:val="ListParagraph"/>
        <w:numPr>
          <w:ilvl w:val="1"/>
          <w:numId w:val="10"/>
        </w:numPr>
        <w:tabs>
          <w:tab w:val="left" w:pos="839"/>
        </w:tabs>
        <w:ind w:left="839" w:right="350" w:hanging="629"/>
        <w:jc w:val="left"/>
      </w:pPr>
      <w:r>
        <w:t>The</w:t>
      </w:r>
      <w:r>
        <w:rPr>
          <w:spacing w:val="-4"/>
        </w:rPr>
        <w:t xml:space="preserve"> </w:t>
      </w:r>
      <w:r>
        <w:t>Clerk</w:t>
      </w:r>
      <w:r>
        <w:rPr>
          <w:spacing w:val="-4"/>
        </w:rPr>
        <w:t xml:space="preserve"> </w:t>
      </w:r>
      <w:r>
        <w:t>shall</w:t>
      </w:r>
      <w:r>
        <w:rPr>
          <w:spacing w:val="-4"/>
        </w:rPr>
        <w:t xml:space="preserve"> </w:t>
      </w:r>
      <w:r>
        <w:t>withdraw</w:t>
      </w:r>
      <w:r>
        <w:rPr>
          <w:spacing w:val="-4"/>
        </w:rPr>
        <w:t xml:space="preserve"> </w:t>
      </w:r>
      <w:r>
        <w:t>when</w:t>
      </w:r>
      <w:r>
        <w:rPr>
          <w:spacing w:val="-4"/>
        </w:rPr>
        <w:t xml:space="preserve"> </w:t>
      </w:r>
      <w:r>
        <w:t>matters</w:t>
      </w:r>
      <w:r>
        <w:rPr>
          <w:spacing w:val="-4"/>
        </w:rPr>
        <w:t xml:space="preserve"> </w:t>
      </w:r>
      <w:r>
        <w:t>relating</w:t>
      </w:r>
      <w:r>
        <w:rPr>
          <w:spacing w:val="-4"/>
        </w:rPr>
        <w:t xml:space="preserve"> </w:t>
      </w:r>
      <w:r>
        <w:t>to</w:t>
      </w:r>
      <w:r>
        <w:rPr>
          <w:spacing w:val="-4"/>
        </w:rPr>
        <w:t xml:space="preserve"> </w:t>
      </w:r>
      <w:r>
        <w:t>the</w:t>
      </w:r>
      <w:r>
        <w:rPr>
          <w:spacing w:val="-4"/>
        </w:rPr>
        <w:t xml:space="preserve"> </w:t>
      </w:r>
      <w:r>
        <w:t>remuneration</w:t>
      </w:r>
      <w:r>
        <w:rPr>
          <w:spacing w:val="-4"/>
        </w:rPr>
        <w:t xml:space="preserve"> </w:t>
      </w:r>
      <w:r>
        <w:t>and</w:t>
      </w:r>
      <w:r>
        <w:rPr>
          <w:spacing w:val="-4"/>
        </w:rPr>
        <w:t xml:space="preserve"> </w:t>
      </w:r>
      <w:r>
        <w:t>performance of the Clerk are considered.</w:t>
      </w:r>
    </w:p>
    <w:p w14:paraId="51190958" w14:textId="77777777" w:rsidR="00EC66BF" w:rsidRDefault="00EC66BF">
      <w:pPr>
        <w:pStyle w:val="BodyText"/>
        <w:rPr>
          <w:sz w:val="22"/>
        </w:rPr>
      </w:pPr>
    </w:p>
    <w:p w14:paraId="51190959" w14:textId="77777777" w:rsidR="00EC66BF" w:rsidRDefault="00B5053F">
      <w:pPr>
        <w:pStyle w:val="ListParagraph"/>
        <w:numPr>
          <w:ilvl w:val="0"/>
          <w:numId w:val="10"/>
        </w:numPr>
        <w:tabs>
          <w:tab w:val="left" w:pos="599"/>
        </w:tabs>
        <w:ind w:left="599" w:hanging="359"/>
        <w:jc w:val="left"/>
        <w:rPr>
          <w:b/>
        </w:rPr>
      </w:pPr>
      <w:r>
        <w:rPr>
          <w:b/>
        </w:rPr>
        <w:t>Terms</w:t>
      </w:r>
      <w:r>
        <w:rPr>
          <w:b/>
          <w:spacing w:val="-2"/>
        </w:rPr>
        <w:t xml:space="preserve"> </w:t>
      </w:r>
      <w:r>
        <w:rPr>
          <w:b/>
        </w:rPr>
        <w:t>of</w:t>
      </w:r>
      <w:r>
        <w:rPr>
          <w:b/>
          <w:spacing w:val="-2"/>
        </w:rPr>
        <w:t xml:space="preserve"> Reference</w:t>
      </w:r>
    </w:p>
    <w:p w14:paraId="5119095A" w14:textId="77777777" w:rsidR="00EC66BF" w:rsidRDefault="00EC66BF">
      <w:pPr>
        <w:pStyle w:val="BodyText"/>
        <w:rPr>
          <w:b/>
          <w:sz w:val="22"/>
        </w:rPr>
      </w:pPr>
    </w:p>
    <w:p w14:paraId="5119095B" w14:textId="77777777" w:rsidR="00EC66BF" w:rsidRDefault="00B5053F">
      <w:pPr>
        <w:ind w:left="120" w:right="252"/>
      </w:pPr>
      <w:r>
        <w:t>The</w:t>
      </w:r>
      <w:r>
        <w:rPr>
          <w:spacing w:val="-3"/>
        </w:rPr>
        <w:t xml:space="preserve"> </w:t>
      </w:r>
      <w:r>
        <w:t>terms</w:t>
      </w:r>
      <w:r>
        <w:rPr>
          <w:spacing w:val="-3"/>
        </w:rPr>
        <w:t xml:space="preserve"> </w:t>
      </w:r>
      <w:r>
        <w:t>of</w:t>
      </w:r>
      <w:r>
        <w:rPr>
          <w:spacing w:val="-3"/>
        </w:rPr>
        <w:t xml:space="preserve"> </w:t>
      </w:r>
      <w:r>
        <w:t>reference</w:t>
      </w:r>
      <w:r>
        <w:rPr>
          <w:spacing w:val="-3"/>
        </w:rPr>
        <w:t xml:space="preserve"> </w:t>
      </w:r>
      <w:r>
        <w:t>of</w:t>
      </w:r>
      <w:r>
        <w:rPr>
          <w:spacing w:val="-3"/>
        </w:rPr>
        <w:t xml:space="preserve"> </w:t>
      </w:r>
      <w:r>
        <w:t>the</w:t>
      </w:r>
      <w:r>
        <w:rPr>
          <w:spacing w:val="-3"/>
        </w:rPr>
        <w:t xml:space="preserve"> </w:t>
      </w:r>
      <w:r>
        <w:t>Search,</w:t>
      </w:r>
      <w:r>
        <w:rPr>
          <w:spacing w:val="-3"/>
        </w:rPr>
        <w:t xml:space="preserve"> </w:t>
      </w:r>
      <w:r>
        <w:t>Governance</w:t>
      </w:r>
      <w:r>
        <w:rPr>
          <w:spacing w:val="-3"/>
        </w:rPr>
        <w:t xml:space="preserve"> </w:t>
      </w:r>
      <w:r>
        <w:t>&amp;</w:t>
      </w:r>
      <w:r>
        <w:rPr>
          <w:spacing w:val="-4"/>
        </w:rPr>
        <w:t xml:space="preserve"> </w:t>
      </w:r>
      <w:r>
        <w:t>Remuneration</w:t>
      </w:r>
      <w:r>
        <w:rPr>
          <w:spacing w:val="-3"/>
        </w:rPr>
        <w:t xml:space="preserve"> </w:t>
      </w:r>
      <w:r>
        <w:t>Committee</w:t>
      </w:r>
      <w:r>
        <w:rPr>
          <w:spacing w:val="-3"/>
        </w:rPr>
        <w:t xml:space="preserve"> </w:t>
      </w:r>
      <w:r>
        <w:t>are</w:t>
      </w:r>
      <w:r>
        <w:rPr>
          <w:spacing w:val="-3"/>
        </w:rPr>
        <w:t xml:space="preserve"> </w:t>
      </w:r>
      <w:r>
        <w:t>included at Appendix 1.</w:t>
      </w:r>
    </w:p>
    <w:p w14:paraId="5119095C" w14:textId="77777777" w:rsidR="00EC66BF" w:rsidRDefault="00EC66BF">
      <w:pPr>
        <w:pStyle w:val="BodyText"/>
        <w:rPr>
          <w:sz w:val="22"/>
        </w:rPr>
      </w:pPr>
    </w:p>
    <w:p w14:paraId="5119095D" w14:textId="77777777" w:rsidR="00EC66BF" w:rsidRDefault="00B5053F">
      <w:pPr>
        <w:ind w:left="120" w:right="413"/>
      </w:pPr>
      <w:r>
        <w:t>The</w:t>
      </w:r>
      <w:r>
        <w:rPr>
          <w:spacing w:val="-3"/>
        </w:rPr>
        <w:t xml:space="preserve"> </w:t>
      </w:r>
      <w:r>
        <w:t>terms</w:t>
      </w:r>
      <w:r>
        <w:rPr>
          <w:spacing w:val="-3"/>
        </w:rPr>
        <w:t xml:space="preserve"> </w:t>
      </w:r>
      <w:r>
        <w:t>of</w:t>
      </w:r>
      <w:r>
        <w:rPr>
          <w:spacing w:val="-3"/>
        </w:rPr>
        <w:t xml:space="preserve"> </w:t>
      </w:r>
      <w:r>
        <w:t>reference</w:t>
      </w:r>
      <w:r>
        <w:rPr>
          <w:spacing w:val="-3"/>
        </w:rPr>
        <w:t xml:space="preserve"> </w:t>
      </w:r>
      <w:r>
        <w:t>of</w:t>
      </w:r>
      <w:r>
        <w:rPr>
          <w:spacing w:val="-3"/>
        </w:rPr>
        <w:t xml:space="preserve"> </w:t>
      </w:r>
      <w:r>
        <w:t>the</w:t>
      </w:r>
      <w:r>
        <w:rPr>
          <w:spacing w:val="-3"/>
        </w:rPr>
        <w:t xml:space="preserve"> </w:t>
      </w:r>
      <w:r>
        <w:t>Search,</w:t>
      </w:r>
      <w:r>
        <w:rPr>
          <w:spacing w:val="-3"/>
        </w:rPr>
        <w:t xml:space="preserve"> </w:t>
      </w:r>
      <w:r>
        <w:t>Governance</w:t>
      </w:r>
      <w:r>
        <w:rPr>
          <w:spacing w:val="-3"/>
        </w:rPr>
        <w:t xml:space="preserve"> </w:t>
      </w:r>
      <w:r>
        <w:t>&amp;</w:t>
      </w:r>
      <w:r>
        <w:rPr>
          <w:spacing w:val="-4"/>
        </w:rPr>
        <w:t xml:space="preserve"> </w:t>
      </w:r>
      <w:r>
        <w:t>Remuneration</w:t>
      </w:r>
      <w:r>
        <w:rPr>
          <w:spacing w:val="-3"/>
        </w:rPr>
        <w:t xml:space="preserve"> </w:t>
      </w:r>
      <w:r>
        <w:t>Committee</w:t>
      </w:r>
      <w:r>
        <w:rPr>
          <w:spacing w:val="-3"/>
        </w:rPr>
        <w:t xml:space="preserve"> </w:t>
      </w:r>
      <w:r>
        <w:t>is</w:t>
      </w:r>
      <w:r>
        <w:rPr>
          <w:spacing w:val="-3"/>
        </w:rPr>
        <w:t xml:space="preserve"> </w:t>
      </w:r>
      <w:r>
        <w:t xml:space="preserve">reviewed on an annual basis and any proposed amendments are recommended to the Board for </w:t>
      </w:r>
      <w:r>
        <w:rPr>
          <w:spacing w:val="-2"/>
        </w:rPr>
        <w:t>approval.</w:t>
      </w:r>
    </w:p>
    <w:p w14:paraId="5119095E" w14:textId="77777777" w:rsidR="00EC66BF" w:rsidRDefault="00EC66BF">
      <w:pPr>
        <w:pStyle w:val="BodyText"/>
        <w:rPr>
          <w:sz w:val="22"/>
        </w:rPr>
      </w:pPr>
    </w:p>
    <w:p w14:paraId="5119095F" w14:textId="77777777" w:rsidR="00EC66BF" w:rsidRDefault="00B5053F">
      <w:pPr>
        <w:ind w:left="120"/>
      </w:pPr>
      <w:r>
        <w:t>Last</w:t>
      </w:r>
      <w:r>
        <w:rPr>
          <w:spacing w:val="-3"/>
        </w:rPr>
        <w:t xml:space="preserve"> </w:t>
      </w:r>
      <w:r>
        <w:t>review</w:t>
      </w:r>
      <w:r>
        <w:rPr>
          <w:spacing w:val="-2"/>
        </w:rPr>
        <w:t xml:space="preserve"> </w:t>
      </w:r>
      <w:r>
        <w:t>June</w:t>
      </w:r>
      <w:r>
        <w:rPr>
          <w:spacing w:val="-2"/>
        </w:rPr>
        <w:t xml:space="preserve"> 2023.</w:t>
      </w:r>
    </w:p>
    <w:p w14:paraId="51190960" w14:textId="77777777" w:rsidR="00EC66BF" w:rsidRDefault="00EC66BF">
      <w:pPr>
        <w:pStyle w:val="BodyText"/>
        <w:rPr>
          <w:sz w:val="22"/>
        </w:rPr>
      </w:pPr>
    </w:p>
    <w:p w14:paraId="51190961" w14:textId="77777777" w:rsidR="00EC66BF" w:rsidRDefault="00B5053F">
      <w:pPr>
        <w:pStyle w:val="ListParagraph"/>
        <w:numPr>
          <w:ilvl w:val="0"/>
          <w:numId w:val="10"/>
        </w:numPr>
        <w:tabs>
          <w:tab w:val="left" w:pos="600"/>
        </w:tabs>
        <w:ind w:right="579"/>
        <w:jc w:val="left"/>
        <w:rPr>
          <w:b/>
        </w:rPr>
      </w:pPr>
      <w:r>
        <w:rPr>
          <w:b/>
        </w:rPr>
        <w:t>Search,</w:t>
      </w:r>
      <w:r>
        <w:rPr>
          <w:b/>
          <w:spacing w:val="-5"/>
        </w:rPr>
        <w:t xml:space="preserve"> </w:t>
      </w:r>
      <w:r>
        <w:rPr>
          <w:b/>
        </w:rPr>
        <w:t>Governance</w:t>
      </w:r>
      <w:r>
        <w:rPr>
          <w:b/>
          <w:spacing w:val="-4"/>
        </w:rPr>
        <w:t xml:space="preserve"> </w:t>
      </w:r>
      <w:r>
        <w:rPr>
          <w:b/>
        </w:rPr>
        <w:t>&amp;</w:t>
      </w:r>
      <w:r>
        <w:rPr>
          <w:b/>
          <w:spacing w:val="-4"/>
        </w:rPr>
        <w:t xml:space="preserve"> </w:t>
      </w:r>
      <w:r>
        <w:rPr>
          <w:b/>
        </w:rPr>
        <w:t>Remuneration</w:t>
      </w:r>
      <w:r>
        <w:rPr>
          <w:b/>
          <w:spacing w:val="-4"/>
        </w:rPr>
        <w:t xml:space="preserve"> </w:t>
      </w:r>
      <w:r>
        <w:rPr>
          <w:b/>
        </w:rPr>
        <w:t>Committee</w:t>
      </w:r>
      <w:r>
        <w:rPr>
          <w:b/>
          <w:spacing w:val="-4"/>
        </w:rPr>
        <w:t xml:space="preserve"> </w:t>
      </w:r>
      <w:r>
        <w:rPr>
          <w:b/>
        </w:rPr>
        <w:t>Membership</w:t>
      </w:r>
      <w:r>
        <w:rPr>
          <w:b/>
          <w:spacing w:val="-4"/>
        </w:rPr>
        <w:t xml:space="preserve"> </w:t>
      </w:r>
      <w:r>
        <w:rPr>
          <w:b/>
        </w:rPr>
        <w:t>and</w:t>
      </w:r>
      <w:r>
        <w:rPr>
          <w:b/>
          <w:spacing w:val="-5"/>
        </w:rPr>
        <w:t xml:space="preserve"> </w:t>
      </w:r>
      <w:r>
        <w:rPr>
          <w:b/>
        </w:rPr>
        <w:t>Meetings</w:t>
      </w:r>
      <w:r>
        <w:rPr>
          <w:b/>
          <w:spacing w:val="-4"/>
        </w:rPr>
        <w:t xml:space="preserve"> </w:t>
      </w:r>
      <w:r>
        <w:rPr>
          <w:b/>
        </w:rPr>
        <w:t>for 2022/23 period.</w:t>
      </w:r>
    </w:p>
    <w:p w14:paraId="51190962" w14:textId="77777777" w:rsidR="00EC66BF" w:rsidRDefault="00EC66BF">
      <w:pPr>
        <w:pStyle w:val="BodyText"/>
        <w:rPr>
          <w:b/>
          <w:sz w:val="22"/>
        </w:rPr>
      </w:pPr>
    </w:p>
    <w:p w14:paraId="51190963" w14:textId="77777777" w:rsidR="00EC66BF" w:rsidRDefault="00B5053F">
      <w:pPr>
        <w:ind w:left="120" w:right="413"/>
      </w:pPr>
      <w:r>
        <w:t>The</w:t>
      </w:r>
      <w:r>
        <w:rPr>
          <w:spacing w:val="-4"/>
        </w:rPr>
        <w:t xml:space="preserve"> </w:t>
      </w:r>
      <w:r>
        <w:t>following</w:t>
      </w:r>
      <w:r>
        <w:rPr>
          <w:spacing w:val="-4"/>
        </w:rPr>
        <w:t xml:space="preserve"> </w:t>
      </w:r>
      <w:r>
        <w:t>members</w:t>
      </w:r>
      <w:r>
        <w:rPr>
          <w:spacing w:val="-4"/>
        </w:rPr>
        <w:t xml:space="preserve"> </w:t>
      </w:r>
      <w:r>
        <w:t>served</w:t>
      </w:r>
      <w:r>
        <w:rPr>
          <w:spacing w:val="-4"/>
        </w:rPr>
        <w:t xml:space="preserve"> </w:t>
      </w:r>
      <w:r>
        <w:t>on</w:t>
      </w:r>
      <w:r>
        <w:rPr>
          <w:spacing w:val="-4"/>
        </w:rPr>
        <w:t xml:space="preserve"> </w:t>
      </w:r>
      <w:r>
        <w:t>the</w:t>
      </w:r>
      <w:r>
        <w:rPr>
          <w:spacing w:val="-4"/>
        </w:rPr>
        <w:t xml:space="preserve"> </w:t>
      </w:r>
      <w:r>
        <w:t>Search,</w:t>
      </w:r>
      <w:r>
        <w:rPr>
          <w:spacing w:val="-4"/>
        </w:rPr>
        <w:t xml:space="preserve"> </w:t>
      </w:r>
      <w:r>
        <w:t>Governance</w:t>
      </w:r>
      <w:r>
        <w:rPr>
          <w:spacing w:val="-4"/>
        </w:rPr>
        <w:t xml:space="preserve"> </w:t>
      </w:r>
      <w:r>
        <w:t>&amp;</w:t>
      </w:r>
      <w:r>
        <w:rPr>
          <w:spacing w:val="-4"/>
        </w:rPr>
        <w:t xml:space="preserve"> </w:t>
      </w:r>
      <w:r>
        <w:t>Remuneration</w:t>
      </w:r>
      <w:r>
        <w:rPr>
          <w:spacing w:val="-4"/>
        </w:rPr>
        <w:t xml:space="preserve"> </w:t>
      </w:r>
      <w:r>
        <w:t>Committee during 2022/23:</w:t>
      </w:r>
    </w:p>
    <w:p w14:paraId="51190964" w14:textId="77777777" w:rsidR="00EC66BF" w:rsidRDefault="00EC66BF">
      <w:pPr>
        <w:pStyle w:val="BodyText"/>
        <w:spacing w:before="23"/>
        <w:rPr>
          <w:sz w:val="20"/>
        </w:rPr>
      </w:pPr>
    </w:p>
    <w:tbl>
      <w:tblPr>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7"/>
        <w:gridCol w:w="2145"/>
        <w:gridCol w:w="2327"/>
        <w:gridCol w:w="1997"/>
      </w:tblGrid>
      <w:tr w:rsidR="00EC66BF" w14:paraId="51190969" w14:textId="77777777">
        <w:trPr>
          <w:trHeight w:val="252"/>
        </w:trPr>
        <w:tc>
          <w:tcPr>
            <w:tcW w:w="2547" w:type="dxa"/>
          </w:tcPr>
          <w:p w14:paraId="51190965" w14:textId="77777777" w:rsidR="00EC66BF" w:rsidRDefault="00B5053F">
            <w:pPr>
              <w:pStyle w:val="TableParagraph"/>
              <w:spacing w:line="233" w:lineRule="exact"/>
              <w:ind w:left="108"/>
              <w:rPr>
                <w:b/>
              </w:rPr>
            </w:pPr>
            <w:r>
              <w:rPr>
                <w:b/>
                <w:spacing w:val="-4"/>
              </w:rPr>
              <w:t>Name</w:t>
            </w:r>
          </w:p>
        </w:tc>
        <w:tc>
          <w:tcPr>
            <w:tcW w:w="2145" w:type="dxa"/>
          </w:tcPr>
          <w:p w14:paraId="51190966" w14:textId="77777777" w:rsidR="00EC66BF" w:rsidRDefault="00B5053F">
            <w:pPr>
              <w:pStyle w:val="TableParagraph"/>
              <w:spacing w:line="233" w:lineRule="exact"/>
              <w:ind w:left="107"/>
              <w:rPr>
                <w:b/>
              </w:rPr>
            </w:pPr>
            <w:r>
              <w:rPr>
                <w:b/>
              </w:rPr>
              <w:t>Eligible</w:t>
            </w:r>
            <w:r>
              <w:rPr>
                <w:b/>
                <w:spacing w:val="-2"/>
              </w:rPr>
              <w:t xml:space="preserve"> </w:t>
            </w:r>
            <w:r>
              <w:rPr>
                <w:b/>
              </w:rPr>
              <w:t>to</w:t>
            </w:r>
            <w:r>
              <w:rPr>
                <w:b/>
                <w:spacing w:val="-2"/>
              </w:rPr>
              <w:t xml:space="preserve"> attend</w:t>
            </w:r>
          </w:p>
        </w:tc>
        <w:tc>
          <w:tcPr>
            <w:tcW w:w="2327" w:type="dxa"/>
          </w:tcPr>
          <w:p w14:paraId="51190967" w14:textId="77777777" w:rsidR="00EC66BF" w:rsidRDefault="00B5053F">
            <w:pPr>
              <w:pStyle w:val="TableParagraph"/>
              <w:spacing w:line="233" w:lineRule="exact"/>
              <w:ind w:left="108"/>
              <w:rPr>
                <w:b/>
              </w:rPr>
            </w:pPr>
            <w:proofErr w:type="gramStart"/>
            <w:r>
              <w:rPr>
                <w:b/>
              </w:rPr>
              <w:t>Actually</w:t>
            </w:r>
            <w:r>
              <w:rPr>
                <w:b/>
                <w:spacing w:val="-7"/>
              </w:rPr>
              <w:t xml:space="preserve"> </w:t>
            </w:r>
            <w:r>
              <w:rPr>
                <w:b/>
                <w:spacing w:val="-2"/>
              </w:rPr>
              <w:t>attended</w:t>
            </w:r>
            <w:proofErr w:type="gramEnd"/>
          </w:p>
        </w:tc>
        <w:tc>
          <w:tcPr>
            <w:tcW w:w="1997" w:type="dxa"/>
          </w:tcPr>
          <w:p w14:paraId="51190968" w14:textId="77777777" w:rsidR="00EC66BF" w:rsidRDefault="00B5053F">
            <w:pPr>
              <w:pStyle w:val="TableParagraph"/>
              <w:spacing w:line="233" w:lineRule="exact"/>
              <w:ind w:left="108"/>
              <w:rPr>
                <w:b/>
              </w:rPr>
            </w:pPr>
            <w:r>
              <w:rPr>
                <w:b/>
                <w:spacing w:val="-2"/>
              </w:rPr>
              <w:t>Notes</w:t>
            </w:r>
          </w:p>
        </w:tc>
      </w:tr>
      <w:tr w:rsidR="00EC66BF" w14:paraId="5119096E" w14:textId="77777777">
        <w:trPr>
          <w:trHeight w:val="505"/>
        </w:trPr>
        <w:tc>
          <w:tcPr>
            <w:tcW w:w="2547" w:type="dxa"/>
          </w:tcPr>
          <w:p w14:paraId="5119096A" w14:textId="77777777" w:rsidR="00EC66BF" w:rsidRDefault="00B5053F">
            <w:pPr>
              <w:pStyle w:val="TableParagraph"/>
              <w:spacing w:line="250" w:lineRule="atLeast"/>
              <w:ind w:left="108"/>
            </w:pPr>
            <w:proofErr w:type="spellStart"/>
            <w:r>
              <w:t>Ms</w:t>
            </w:r>
            <w:proofErr w:type="spellEnd"/>
            <w:r>
              <w:rPr>
                <w:spacing w:val="-13"/>
              </w:rPr>
              <w:t xml:space="preserve"> </w:t>
            </w:r>
            <w:r>
              <w:t>Sarah</w:t>
            </w:r>
            <w:r>
              <w:rPr>
                <w:spacing w:val="-13"/>
              </w:rPr>
              <w:t xml:space="preserve"> </w:t>
            </w:r>
            <w:r>
              <w:t>Henwood</w:t>
            </w:r>
            <w:r>
              <w:rPr>
                <w:spacing w:val="-13"/>
              </w:rPr>
              <w:t xml:space="preserve"> </w:t>
            </w:r>
            <w:r>
              <w:t xml:space="preserve">- </w:t>
            </w:r>
            <w:r>
              <w:rPr>
                <w:spacing w:val="-4"/>
              </w:rPr>
              <w:t>Chair</w:t>
            </w:r>
          </w:p>
        </w:tc>
        <w:tc>
          <w:tcPr>
            <w:tcW w:w="2145" w:type="dxa"/>
          </w:tcPr>
          <w:p w14:paraId="5119096B" w14:textId="77777777" w:rsidR="00EC66BF" w:rsidRDefault="00B5053F">
            <w:pPr>
              <w:pStyle w:val="TableParagraph"/>
              <w:ind w:left="107"/>
            </w:pPr>
            <w:r>
              <w:rPr>
                <w:spacing w:val="-5"/>
              </w:rPr>
              <w:t>Yes</w:t>
            </w:r>
          </w:p>
        </w:tc>
        <w:tc>
          <w:tcPr>
            <w:tcW w:w="2327" w:type="dxa"/>
          </w:tcPr>
          <w:p w14:paraId="5119096C" w14:textId="77777777" w:rsidR="00EC66BF" w:rsidRDefault="00B5053F">
            <w:pPr>
              <w:pStyle w:val="TableParagraph"/>
              <w:ind w:left="108"/>
            </w:pPr>
            <w:r>
              <w:rPr>
                <w:spacing w:val="-5"/>
              </w:rPr>
              <w:t>Yes</w:t>
            </w:r>
          </w:p>
        </w:tc>
        <w:tc>
          <w:tcPr>
            <w:tcW w:w="1997" w:type="dxa"/>
          </w:tcPr>
          <w:p w14:paraId="5119096D" w14:textId="77777777" w:rsidR="00EC66BF" w:rsidRDefault="00B5053F">
            <w:pPr>
              <w:pStyle w:val="TableParagraph"/>
              <w:ind w:left="108"/>
            </w:pPr>
            <w:r>
              <w:t>Joined</w:t>
            </w:r>
            <w:r>
              <w:rPr>
                <w:spacing w:val="-6"/>
              </w:rPr>
              <w:t xml:space="preserve"> </w:t>
            </w:r>
            <w:r>
              <w:rPr>
                <w:spacing w:val="-2"/>
              </w:rPr>
              <w:t>17.11.22</w:t>
            </w:r>
          </w:p>
        </w:tc>
      </w:tr>
      <w:tr w:rsidR="00EC66BF" w14:paraId="51190973" w14:textId="77777777">
        <w:trPr>
          <w:trHeight w:val="252"/>
        </w:trPr>
        <w:tc>
          <w:tcPr>
            <w:tcW w:w="2547" w:type="dxa"/>
          </w:tcPr>
          <w:p w14:paraId="5119096F" w14:textId="77777777" w:rsidR="00EC66BF" w:rsidRDefault="00B5053F">
            <w:pPr>
              <w:pStyle w:val="TableParagraph"/>
              <w:spacing w:line="233" w:lineRule="exact"/>
              <w:ind w:left="108"/>
            </w:pPr>
            <w:proofErr w:type="spellStart"/>
            <w:r>
              <w:t>Mr</w:t>
            </w:r>
            <w:proofErr w:type="spellEnd"/>
            <w:r>
              <w:rPr>
                <w:spacing w:val="-2"/>
              </w:rPr>
              <w:t xml:space="preserve"> </w:t>
            </w:r>
            <w:r>
              <w:t>Keith</w:t>
            </w:r>
            <w:r>
              <w:rPr>
                <w:spacing w:val="-2"/>
              </w:rPr>
              <w:t xml:space="preserve"> Norman</w:t>
            </w:r>
          </w:p>
        </w:tc>
        <w:tc>
          <w:tcPr>
            <w:tcW w:w="2145" w:type="dxa"/>
          </w:tcPr>
          <w:p w14:paraId="51190970" w14:textId="77777777" w:rsidR="00EC66BF" w:rsidRDefault="00B5053F">
            <w:pPr>
              <w:pStyle w:val="TableParagraph"/>
              <w:spacing w:line="233" w:lineRule="exact"/>
              <w:ind w:left="107"/>
            </w:pPr>
            <w:r>
              <w:rPr>
                <w:spacing w:val="-5"/>
              </w:rPr>
              <w:t>Yes</w:t>
            </w:r>
          </w:p>
        </w:tc>
        <w:tc>
          <w:tcPr>
            <w:tcW w:w="2327" w:type="dxa"/>
          </w:tcPr>
          <w:p w14:paraId="51190971" w14:textId="77777777" w:rsidR="00EC66BF" w:rsidRDefault="00B5053F">
            <w:pPr>
              <w:pStyle w:val="TableParagraph"/>
              <w:spacing w:line="233" w:lineRule="exact"/>
              <w:ind w:left="108"/>
            </w:pPr>
            <w:r>
              <w:rPr>
                <w:spacing w:val="-5"/>
              </w:rPr>
              <w:t>Yes</w:t>
            </w:r>
          </w:p>
        </w:tc>
        <w:tc>
          <w:tcPr>
            <w:tcW w:w="1997" w:type="dxa"/>
          </w:tcPr>
          <w:p w14:paraId="51190972" w14:textId="77777777" w:rsidR="00EC66BF" w:rsidRDefault="00EC66BF">
            <w:pPr>
              <w:pStyle w:val="TableParagraph"/>
              <w:rPr>
                <w:rFonts w:ascii="Times New Roman"/>
                <w:sz w:val="18"/>
              </w:rPr>
            </w:pPr>
          </w:p>
        </w:tc>
      </w:tr>
      <w:tr w:rsidR="00EC66BF" w14:paraId="51190978" w14:textId="77777777">
        <w:trPr>
          <w:trHeight w:val="252"/>
        </w:trPr>
        <w:tc>
          <w:tcPr>
            <w:tcW w:w="2547" w:type="dxa"/>
          </w:tcPr>
          <w:p w14:paraId="51190974" w14:textId="77777777" w:rsidR="00EC66BF" w:rsidRDefault="00B5053F">
            <w:pPr>
              <w:pStyle w:val="TableParagraph"/>
              <w:spacing w:line="233" w:lineRule="exact"/>
              <w:ind w:left="108"/>
            </w:pPr>
            <w:proofErr w:type="spellStart"/>
            <w:r>
              <w:t>Mr</w:t>
            </w:r>
            <w:proofErr w:type="spellEnd"/>
            <w:r>
              <w:rPr>
                <w:spacing w:val="-2"/>
              </w:rPr>
              <w:t xml:space="preserve"> </w:t>
            </w:r>
            <w:r>
              <w:t>David</w:t>
            </w:r>
            <w:r>
              <w:rPr>
                <w:spacing w:val="-2"/>
              </w:rPr>
              <w:t xml:space="preserve"> Martin</w:t>
            </w:r>
          </w:p>
        </w:tc>
        <w:tc>
          <w:tcPr>
            <w:tcW w:w="2145" w:type="dxa"/>
          </w:tcPr>
          <w:p w14:paraId="51190975" w14:textId="77777777" w:rsidR="00EC66BF" w:rsidRDefault="00B5053F">
            <w:pPr>
              <w:pStyle w:val="TableParagraph"/>
              <w:spacing w:line="233" w:lineRule="exact"/>
              <w:ind w:left="107"/>
            </w:pPr>
            <w:r>
              <w:rPr>
                <w:spacing w:val="-5"/>
              </w:rPr>
              <w:t>Yes</w:t>
            </w:r>
          </w:p>
        </w:tc>
        <w:tc>
          <w:tcPr>
            <w:tcW w:w="2327" w:type="dxa"/>
          </w:tcPr>
          <w:p w14:paraId="51190976" w14:textId="77777777" w:rsidR="00EC66BF" w:rsidRDefault="00B5053F">
            <w:pPr>
              <w:pStyle w:val="TableParagraph"/>
              <w:spacing w:line="233" w:lineRule="exact"/>
              <w:ind w:left="108"/>
            </w:pPr>
            <w:r>
              <w:rPr>
                <w:spacing w:val="-5"/>
              </w:rPr>
              <w:t>Yes</w:t>
            </w:r>
          </w:p>
        </w:tc>
        <w:tc>
          <w:tcPr>
            <w:tcW w:w="1997" w:type="dxa"/>
          </w:tcPr>
          <w:p w14:paraId="51190977" w14:textId="77777777" w:rsidR="00EC66BF" w:rsidRDefault="00EC66BF">
            <w:pPr>
              <w:pStyle w:val="TableParagraph"/>
              <w:rPr>
                <w:rFonts w:ascii="Times New Roman"/>
                <w:sz w:val="18"/>
              </w:rPr>
            </w:pPr>
          </w:p>
        </w:tc>
      </w:tr>
      <w:tr w:rsidR="00EC66BF" w14:paraId="5119097D" w14:textId="77777777">
        <w:trPr>
          <w:trHeight w:val="252"/>
        </w:trPr>
        <w:tc>
          <w:tcPr>
            <w:tcW w:w="2547" w:type="dxa"/>
          </w:tcPr>
          <w:p w14:paraId="51190979" w14:textId="77777777" w:rsidR="00EC66BF" w:rsidRDefault="00B5053F">
            <w:pPr>
              <w:pStyle w:val="TableParagraph"/>
              <w:spacing w:line="233" w:lineRule="exact"/>
              <w:ind w:left="108"/>
            </w:pPr>
            <w:proofErr w:type="spellStart"/>
            <w:r>
              <w:t>Mrs</w:t>
            </w:r>
            <w:proofErr w:type="spellEnd"/>
            <w:r>
              <w:rPr>
                <w:spacing w:val="-2"/>
              </w:rPr>
              <w:t xml:space="preserve"> </w:t>
            </w:r>
            <w:r>
              <w:t>Karen</w:t>
            </w:r>
            <w:r>
              <w:rPr>
                <w:spacing w:val="-2"/>
              </w:rPr>
              <w:t xml:space="preserve"> O’Brien</w:t>
            </w:r>
          </w:p>
        </w:tc>
        <w:tc>
          <w:tcPr>
            <w:tcW w:w="2145" w:type="dxa"/>
          </w:tcPr>
          <w:p w14:paraId="5119097A" w14:textId="77777777" w:rsidR="00EC66BF" w:rsidRDefault="00B5053F">
            <w:pPr>
              <w:pStyle w:val="TableParagraph"/>
              <w:spacing w:line="233" w:lineRule="exact"/>
              <w:ind w:left="107"/>
            </w:pPr>
            <w:r>
              <w:rPr>
                <w:spacing w:val="-5"/>
              </w:rPr>
              <w:t>Yes</w:t>
            </w:r>
          </w:p>
        </w:tc>
        <w:tc>
          <w:tcPr>
            <w:tcW w:w="2327" w:type="dxa"/>
          </w:tcPr>
          <w:p w14:paraId="5119097B" w14:textId="77777777" w:rsidR="00EC66BF" w:rsidRDefault="00EC66BF">
            <w:pPr>
              <w:pStyle w:val="TableParagraph"/>
              <w:rPr>
                <w:rFonts w:ascii="Times New Roman"/>
                <w:sz w:val="18"/>
              </w:rPr>
            </w:pPr>
          </w:p>
        </w:tc>
        <w:tc>
          <w:tcPr>
            <w:tcW w:w="1997" w:type="dxa"/>
          </w:tcPr>
          <w:p w14:paraId="5119097C" w14:textId="77777777" w:rsidR="00EC66BF" w:rsidRDefault="00B5053F">
            <w:pPr>
              <w:pStyle w:val="TableParagraph"/>
              <w:spacing w:line="233" w:lineRule="exact"/>
              <w:ind w:left="108"/>
            </w:pPr>
            <w:r>
              <w:t>Joined</w:t>
            </w:r>
            <w:r>
              <w:rPr>
                <w:spacing w:val="-6"/>
              </w:rPr>
              <w:t xml:space="preserve"> </w:t>
            </w:r>
            <w:r>
              <w:rPr>
                <w:spacing w:val="-2"/>
              </w:rPr>
              <w:t>15.12.22</w:t>
            </w:r>
          </w:p>
        </w:tc>
      </w:tr>
      <w:tr w:rsidR="00EC66BF" w14:paraId="51190982" w14:textId="77777777">
        <w:trPr>
          <w:trHeight w:val="3035"/>
        </w:trPr>
        <w:tc>
          <w:tcPr>
            <w:tcW w:w="2547" w:type="dxa"/>
          </w:tcPr>
          <w:p w14:paraId="5119097E" w14:textId="77777777" w:rsidR="00EC66BF" w:rsidRDefault="00B5053F">
            <w:pPr>
              <w:pStyle w:val="TableParagraph"/>
              <w:ind w:left="108"/>
            </w:pPr>
            <w:proofErr w:type="spellStart"/>
            <w:r>
              <w:t>Mr</w:t>
            </w:r>
            <w:proofErr w:type="spellEnd"/>
            <w:r>
              <w:rPr>
                <w:spacing w:val="-5"/>
              </w:rPr>
              <w:t xml:space="preserve"> </w:t>
            </w:r>
            <w:r>
              <w:t>David</w:t>
            </w:r>
            <w:r>
              <w:rPr>
                <w:spacing w:val="-2"/>
              </w:rPr>
              <w:t xml:space="preserve"> </w:t>
            </w:r>
            <w:r>
              <w:t>Gleed</w:t>
            </w:r>
            <w:r>
              <w:rPr>
                <w:spacing w:val="-2"/>
              </w:rPr>
              <w:t xml:space="preserve"> (CEO)</w:t>
            </w:r>
          </w:p>
        </w:tc>
        <w:tc>
          <w:tcPr>
            <w:tcW w:w="2145" w:type="dxa"/>
          </w:tcPr>
          <w:p w14:paraId="5119097F" w14:textId="77777777" w:rsidR="00EC66BF" w:rsidRDefault="00B5053F">
            <w:pPr>
              <w:pStyle w:val="TableParagraph"/>
              <w:ind w:left="107"/>
            </w:pPr>
            <w:r>
              <w:rPr>
                <w:spacing w:val="-5"/>
              </w:rPr>
              <w:t>No</w:t>
            </w:r>
          </w:p>
        </w:tc>
        <w:tc>
          <w:tcPr>
            <w:tcW w:w="2327" w:type="dxa"/>
          </w:tcPr>
          <w:p w14:paraId="51190980" w14:textId="77777777" w:rsidR="00EC66BF" w:rsidRDefault="00B5053F">
            <w:pPr>
              <w:pStyle w:val="TableParagraph"/>
              <w:ind w:left="108"/>
            </w:pPr>
            <w:r>
              <w:rPr>
                <w:spacing w:val="-5"/>
              </w:rPr>
              <w:t>Yes</w:t>
            </w:r>
          </w:p>
        </w:tc>
        <w:tc>
          <w:tcPr>
            <w:tcW w:w="1997" w:type="dxa"/>
          </w:tcPr>
          <w:p w14:paraId="51190981" w14:textId="77777777" w:rsidR="00EC66BF" w:rsidRDefault="00B5053F">
            <w:pPr>
              <w:pStyle w:val="TableParagraph"/>
              <w:spacing w:line="250" w:lineRule="atLeast"/>
              <w:ind w:left="108" w:right="125"/>
            </w:pPr>
            <w:r>
              <w:t>CEO</w:t>
            </w:r>
            <w:r>
              <w:rPr>
                <w:spacing w:val="-13"/>
              </w:rPr>
              <w:t xml:space="preserve"> </w:t>
            </w:r>
            <w:r>
              <w:t>is</w:t>
            </w:r>
            <w:r>
              <w:rPr>
                <w:spacing w:val="-13"/>
              </w:rPr>
              <w:t xml:space="preserve"> </w:t>
            </w:r>
            <w:r>
              <w:t>a</w:t>
            </w:r>
            <w:r>
              <w:rPr>
                <w:spacing w:val="-13"/>
              </w:rPr>
              <w:t xml:space="preserve"> </w:t>
            </w:r>
            <w:r>
              <w:t xml:space="preserve">member of the Search &amp; </w:t>
            </w:r>
            <w:r>
              <w:rPr>
                <w:spacing w:val="-2"/>
              </w:rPr>
              <w:t xml:space="preserve">Governance </w:t>
            </w:r>
            <w:r>
              <w:t xml:space="preserve">element but not for Remuneration but attends in his capacity as CEO and to report on members of the SPH line managed by </w:t>
            </w:r>
            <w:r>
              <w:rPr>
                <w:spacing w:val="-2"/>
              </w:rPr>
              <w:t>himself.</w:t>
            </w:r>
          </w:p>
        </w:tc>
      </w:tr>
      <w:tr w:rsidR="00EC66BF" w14:paraId="51190987" w14:textId="77777777">
        <w:trPr>
          <w:trHeight w:val="505"/>
        </w:trPr>
        <w:tc>
          <w:tcPr>
            <w:tcW w:w="2547" w:type="dxa"/>
          </w:tcPr>
          <w:p w14:paraId="51190983" w14:textId="77777777" w:rsidR="00EC66BF" w:rsidRDefault="00B5053F">
            <w:pPr>
              <w:pStyle w:val="TableParagraph"/>
              <w:ind w:left="108"/>
              <w:rPr>
                <w:i/>
              </w:rPr>
            </w:pPr>
            <w:r>
              <w:rPr>
                <w:i/>
              </w:rPr>
              <w:t>Dr</w:t>
            </w:r>
            <w:r>
              <w:rPr>
                <w:i/>
                <w:spacing w:val="-3"/>
              </w:rPr>
              <w:t xml:space="preserve"> </w:t>
            </w:r>
            <w:r>
              <w:rPr>
                <w:i/>
              </w:rPr>
              <w:t>Richard</w:t>
            </w:r>
            <w:r>
              <w:rPr>
                <w:i/>
                <w:spacing w:val="-2"/>
              </w:rPr>
              <w:t xml:space="preserve"> Longman</w:t>
            </w:r>
          </w:p>
        </w:tc>
        <w:tc>
          <w:tcPr>
            <w:tcW w:w="2145" w:type="dxa"/>
          </w:tcPr>
          <w:p w14:paraId="51190984" w14:textId="77777777" w:rsidR="00EC66BF" w:rsidRDefault="00B5053F">
            <w:pPr>
              <w:pStyle w:val="TableParagraph"/>
              <w:ind w:left="107"/>
              <w:rPr>
                <w:i/>
              </w:rPr>
            </w:pPr>
            <w:r>
              <w:rPr>
                <w:i/>
                <w:spacing w:val="-5"/>
              </w:rPr>
              <w:t>Yes</w:t>
            </w:r>
          </w:p>
        </w:tc>
        <w:tc>
          <w:tcPr>
            <w:tcW w:w="2327" w:type="dxa"/>
          </w:tcPr>
          <w:p w14:paraId="51190985" w14:textId="77777777" w:rsidR="00EC66BF" w:rsidRDefault="00B5053F">
            <w:pPr>
              <w:pStyle w:val="TableParagraph"/>
              <w:ind w:left="108"/>
              <w:rPr>
                <w:i/>
              </w:rPr>
            </w:pPr>
            <w:r>
              <w:rPr>
                <w:i/>
                <w:spacing w:val="-5"/>
              </w:rPr>
              <w:t>Yes</w:t>
            </w:r>
          </w:p>
        </w:tc>
        <w:tc>
          <w:tcPr>
            <w:tcW w:w="1997" w:type="dxa"/>
          </w:tcPr>
          <w:p w14:paraId="51190986" w14:textId="77777777" w:rsidR="00EC66BF" w:rsidRDefault="00B5053F">
            <w:pPr>
              <w:pStyle w:val="TableParagraph"/>
              <w:spacing w:line="250" w:lineRule="atLeast"/>
              <w:ind w:left="108" w:right="309"/>
              <w:rPr>
                <w:i/>
              </w:rPr>
            </w:pPr>
            <w:r>
              <w:rPr>
                <w:i/>
              </w:rPr>
              <w:t>Stepped down November</w:t>
            </w:r>
            <w:r>
              <w:rPr>
                <w:i/>
                <w:spacing w:val="-16"/>
              </w:rPr>
              <w:t xml:space="preserve"> </w:t>
            </w:r>
            <w:r>
              <w:rPr>
                <w:i/>
              </w:rPr>
              <w:t>2022</w:t>
            </w:r>
          </w:p>
        </w:tc>
      </w:tr>
    </w:tbl>
    <w:p w14:paraId="51190988" w14:textId="77777777" w:rsidR="00EC66BF" w:rsidRDefault="00B5053F">
      <w:pPr>
        <w:spacing w:before="12" w:line="500" w:lineRule="atLeast"/>
        <w:ind w:left="120" w:right="4360"/>
      </w:pPr>
      <w:r>
        <w:t>The</w:t>
      </w:r>
      <w:r>
        <w:rPr>
          <w:spacing w:val="-6"/>
        </w:rPr>
        <w:t xml:space="preserve"> </w:t>
      </w:r>
      <w:r>
        <w:t>following</w:t>
      </w:r>
      <w:r>
        <w:rPr>
          <w:spacing w:val="-6"/>
        </w:rPr>
        <w:t xml:space="preserve"> </w:t>
      </w:r>
      <w:r>
        <w:t>meetings</w:t>
      </w:r>
      <w:r>
        <w:rPr>
          <w:spacing w:val="-7"/>
        </w:rPr>
        <w:t xml:space="preserve"> </w:t>
      </w:r>
      <w:r>
        <w:t>took</w:t>
      </w:r>
      <w:r>
        <w:rPr>
          <w:spacing w:val="-6"/>
        </w:rPr>
        <w:t xml:space="preserve"> </w:t>
      </w:r>
      <w:r>
        <w:t>place</w:t>
      </w:r>
      <w:r>
        <w:rPr>
          <w:spacing w:val="-6"/>
        </w:rPr>
        <w:t xml:space="preserve"> </w:t>
      </w:r>
      <w:r>
        <w:t>during</w:t>
      </w:r>
      <w:r>
        <w:rPr>
          <w:spacing w:val="-6"/>
        </w:rPr>
        <w:t xml:space="preserve"> </w:t>
      </w:r>
      <w:r>
        <w:t>2022/23: 6 September 2022</w:t>
      </w:r>
    </w:p>
    <w:p w14:paraId="51190989" w14:textId="77777777" w:rsidR="00EC66BF" w:rsidRDefault="00B5053F">
      <w:pPr>
        <w:spacing w:before="6"/>
        <w:ind w:left="120"/>
      </w:pPr>
      <w:r>
        <w:t>3</w:t>
      </w:r>
      <w:r>
        <w:rPr>
          <w:spacing w:val="-3"/>
        </w:rPr>
        <w:t xml:space="preserve"> </w:t>
      </w:r>
      <w:r>
        <w:t>November</w:t>
      </w:r>
      <w:r>
        <w:rPr>
          <w:spacing w:val="-2"/>
        </w:rPr>
        <w:t xml:space="preserve"> </w:t>
      </w:r>
      <w:r>
        <w:rPr>
          <w:spacing w:val="-4"/>
        </w:rPr>
        <w:t>2022</w:t>
      </w:r>
    </w:p>
    <w:p w14:paraId="5119098A" w14:textId="77777777" w:rsidR="00EC66BF" w:rsidRDefault="00B5053F">
      <w:pPr>
        <w:ind w:left="120"/>
      </w:pPr>
      <w:r>
        <w:t>9</w:t>
      </w:r>
      <w:r>
        <w:rPr>
          <w:spacing w:val="-2"/>
        </w:rPr>
        <w:t xml:space="preserve"> </w:t>
      </w:r>
      <w:r>
        <w:t>March</w:t>
      </w:r>
      <w:r>
        <w:rPr>
          <w:spacing w:val="-2"/>
        </w:rPr>
        <w:t xml:space="preserve"> </w:t>
      </w:r>
      <w:r>
        <w:rPr>
          <w:spacing w:val="-4"/>
        </w:rPr>
        <w:t>2023</w:t>
      </w:r>
    </w:p>
    <w:p w14:paraId="5119098B" w14:textId="77777777" w:rsidR="00EC66BF" w:rsidRDefault="00B5053F">
      <w:pPr>
        <w:ind w:left="120"/>
      </w:pPr>
      <w:r>
        <w:t>15</w:t>
      </w:r>
      <w:r>
        <w:rPr>
          <w:spacing w:val="-4"/>
        </w:rPr>
        <w:t xml:space="preserve"> </w:t>
      </w:r>
      <w:r>
        <w:t>June</w:t>
      </w:r>
      <w:r>
        <w:rPr>
          <w:spacing w:val="-2"/>
        </w:rPr>
        <w:t xml:space="preserve"> </w:t>
      </w:r>
      <w:r>
        <w:rPr>
          <w:spacing w:val="-4"/>
        </w:rPr>
        <w:t>2023</w:t>
      </w:r>
    </w:p>
    <w:p w14:paraId="5119098C" w14:textId="77777777" w:rsidR="00EC66BF" w:rsidRDefault="00EC66BF">
      <w:pPr>
        <w:sectPr w:rsidR="00EC66BF">
          <w:pgSz w:w="11910" w:h="16840"/>
          <w:pgMar w:top="1340" w:right="1140" w:bottom="1200" w:left="1320" w:header="0" w:footer="1001" w:gutter="0"/>
          <w:cols w:space="720"/>
        </w:sectPr>
      </w:pPr>
    </w:p>
    <w:p w14:paraId="5119098D" w14:textId="77777777" w:rsidR="00EC66BF" w:rsidRDefault="00B5053F">
      <w:pPr>
        <w:pStyle w:val="ListParagraph"/>
        <w:numPr>
          <w:ilvl w:val="0"/>
          <w:numId w:val="10"/>
        </w:numPr>
        <w:tabs>
          <w:tab w:val="left" w:pos="484"/>
        </w:tabs>
        <w:spacing w:before="82"/>
        <w:ind w:left="484" w:hanging="244"/>
        <w:jc w:val="left"/>
        <w:rPr>
          <w:b/>
        </w:rPr>
      </w:pPr>
      <w:r>
        <w:rPr>
          <w:b/>
        </w:rPr>
        <w:lastRenderedPageBreak/>
        <w:t>Senior</w:t>
      </w:r>
      <w:r>
        <w:rPr>
          <w:b/>
          <w:spacing w:val="-1"/>
        </w:rPr>
        <w:t xml:space="preserve"> </w:t>
      </w:r>
      <w:r>
        <w:rPr>
          <w:b/>
        </w:rPr>
        <w:t xml:space="preserve">Post </w:t>
      </w:r>
      <w:r>
        <w:rPr>
          <w:b/>
          <w:spacing w:val="-2"/>
        </w:rPr>
        <w:t>Holders</w:t>
      </w:r>
    </w:p>
    <w:p w14:paraId="5119098E" w14:textId="77777777" w:rsidR="00EC66BF" w:rsidRDefault="00EC66BF">
      <w:pPr>
        <w:pStyle w:val="BodyText"/>
        <w:spacing w:before="40"/>
        <w:rPr>
          <w:b/>
          <w:sz w:val="22"/>
        </w:rPr>
      </w:pPr>
    </w:p>
    <w:p w14:paraId="5119098F" w14:textId="77777777" w:rsidR="00EC66BF" w:rsidRDefault="00B5053F">
      <w:pPr>
        <w:spacing w:line="273" w:lineRule="auto"/>
        <w:ind w:left="240" w:right="881"/>
      </w:pPr>
      <w:r>
        <w:t>The</w:t>
      </w:r>
      <w:r>
        <w:rPr>
          <w:spacing w:val="-3"/>
        </w:rPr>
        <w:t xml:space="preserve"> </w:t>
      </w:r>
      <w:r>
        <w:t>roles</w:t>
      </w:r>
      <w:r>
        <w:rPr>
          <w:spacing w:val="-3"/>
        </w:rPr>
        <w:t xml:space="preserve"> </w:t>
      </w:r>
      <w:r>
        <w:t>designated</w:t>
      </w:r>
      <w:r>
        <w:rPr>
          <w:spacing w:val="-3"/>
        </w:rPr>
        <w:t xml:space="preserve"> </w:t>
      </w:r>
      <w:r>
        <w:t>as</w:t>
      </w:r>
      <w:r>
        <w:rPr>
          <w:spacing w:val="-3"/>
        </w:rPr>
        <w:t xml:space="preserve"> </w:t>
      </w:r>
      <w:r>
        <w:t>senior</w:t>
      </w:r>
      <w:r>
        <w:rPr>
          <w:spacing w:val="-3"/>
        </w:rPr>
        <w:t xml:space="preserve"> </w:t>
      </w:r>
      <w:r>
        <w:t>post</w:t>
      </w:r>
      <w:r>
        <w:rPr>
          <w:spacing w:val="-3"/>
        </w:rPr>
        <w:t xml:space="preserve"> </w:t>
      </w:r>
      <w:r>
        <w:t>holders</w:t>
      </w:r>
      <w:r>
        <w:rPr>
          <w:spacing w:val="-3"/>
        </w:rPr>
        <w:t xml:space="preserve"> </w:t>
      </w:r>
      <w:r>
        <w:t>(SPH)</w:t>
      </w:r>
      <w:r>
        <w:rPr>
          <w:spacing w:val="-3"/>
        </w:rPr>
        <w:t xml:space="preserve"> </w:t>
      </w:r>
      <w:r>
        <w:t>and</w:t>
      </w:r>
      <w:r>
        <w:rPr>
          <w:spacing w:val="-3"/>
        </w:rPr>
        <w:t xml:space="preserve"> </w:t>
      </w:r>
      <w:r>
        <w:t>therefore</w:t>
      </w:r>
      <w:r>
        <w:rPr>
          <w:spacing w:val="-3"/>
        </w:rPr>
        <w:t xml:space="preserve"> </w:t>
      </w:r>
      <w:r>
        <w:t>within</w:t>
      </w:r>
      <w:r>
        <w:rPr>
          <w:spacing w:val="-3"/>
        </w:rPr>
        <w:t xml:space="preserve"> </w:t>
      </w:r>
      <w:r>
        <w:t>the</w:t>
      </w:r>
      <w:r>
        <w:rPr>
          <w:spacing w:val="-3"/>
        </w:rPr>
        <w:t xml:space="preserve"> </w:t>
      </w:r>
      <w:r>
        <w:t>remit</w:t>
      </w:r>
      <w:r>
        <w:rPr>
          <w:spacing w:val="-4"/>
        </w:rPr>
        <w:t xml:space="preserve"> </w:t>
      </w:r>
      <w:r>
        <w:t>of the Remuneration Committee are:</w:t>
      </w:r>
    </w:p>
    <w:p w14:paraId="51190990" w14:textId="77777777" w:rsidR="00EC66BF" w:rsidRDefault="00B5053F">
      <w:pPr>
        <w:pStyle w:val="ListParagraph"/>
        <w:numPr>
          <w:ilvl w:val="0"/>
          <w:numId w:val="9"/>
        </w:numPr>
        <w:tabs>
          <w:tab w:val="left" w:pos="3052"/>
        </w:tabs>
        <w:spacing w:before="163"/>
        <w:ind w:left="3052" w:hanging="359"/>
      </w:pPr>
      <w:r>
        <w:t>Chief</w:t>
      </w:r>
      <w:r>
        <w:rPr>
          <w:spacing w:val="-9"/>
        </w:rPr>
        <w:t xml:space="preserve"> </w:t>
      </w:r>
      <w:r>
        <w:t>Executive/Executive</w:t>
      </w:r>
      <w:r>
        <w:rPr>
          <w:spacing w:val="-9"/>
        </w:rPr>
        <w:t xml:space="preserve"> </w:t>
      </w:r>
      <w:r>
        <w:rPr>
          <w:spacing w:val="-2"/>
        </w:rPr>
        <w:t>Principal</w:t>
      </w:r>
    </w:p>
    <w:p w14:paraId="51190991" w14:textId="77777777" w:rsidR="00EC66BF" w:rsidRDefault="00B5053F">
      <w:pPr>
        <w:pStyle w:val="ListParagraph"/>
        <w:numPr>
          <w:ilvl w:val="0"/>
          <w:numId w:val="9"/>
        </w:numPr>
        <w:tabs>
          <w:tab w:val="left" w:pos="3053"/>
        </w:tabs>
        <w:spacing w:before="37"/>
        <w:ind w:left="3053" w:right="1437"/>
      </w:pPr>
      <w:r>
        <w:t>Deputy</w:t>
      </w:r>
      <w:r>
        <w:rPr>
          <w:spacing w:val="-6"/>
        </w:rPr>
        <w:t xml:space="preserve"> </w:t>
      </w:r>
      <w:r>
        <w:t>Executive</w:t>
      </w:r>
      <w:r>
        <w:rPr>
          <w:spacing w:val="-6"/>
        </w:rPr>
        <w:t xml:space="preserve"> </w:t>
      </w:r>
      <w:r>
        <w:t>Principal</w:t>
      </w:r>
      <w:r>
        <w:rPr>
          <w:spacing w:val="-6"/>
        </w:rPr>
        <w:t xml:space="preserve"> </w:t>
      </w:r>
      <w:r>
        <w:t>–</w:t>
      </w:r>
      <w:r>
        <w:rPr>
          <w:spacing w:val="-6"/>
        </w:rPr>
        <w:t xml:space="preserve"> </w:t>
      </w:r>
      <w:r>
        <w:t>Teaching,</w:t>
      </w:r>
      <w:r>
        <w:rPr>
          <w:spacing w:val="-7"/>
        </w:rPr>
        <w:t xml:space="preserve"> </w:t>
      </w:r>
      <w:r>
        <w:t>Learning</w:t>
      </w:r>
      <w:r>
        <w:rPr>
          <w:spacing w:val="-6"/>
        </w:rPr>
        <w:t xml:space="preserve"> </w:t>
      </w:r>
      <w:r>
        <w:t xml:space="preserve">&amp; </w:t>
      </w:r>
      <w:r>
        <w:rPr>
          <w:spacing w:val="-2"/>
        </w:rPr>
        <w:t>Improvement</w:t>
      </w:r>
    </w:p>
    <w:p w14:paraId="51190992" w14:textId="77777777" w:rsidR="00EC66BF" w:rsidRDefault="00B5053F">
      <w:pPr>
        <w:pStyle w:val="ListParagraph"/>
        <w:numPr>
          <w:ilvl w:val="0"/>
          <w:numId w:val="9"/>
        </w:numPr>
        <w:tabs>
          <w:tab w:val="left" w:pos="3052"/>
        </w:tabs>
        <w:spacing w:before="40"/>
        <w:ind w:left="3052" w:hanging="359"/>
      </w:pPr>
      <w:r>
        <w:t xml:space="preserve">Deputy Chief </w:t>
      </w:r>
      <w:r>
        <w:rPr>
          <w:spacing w:val="-2"/>
        </w:rPr>
        <w:t>Executive</w:t>
      </w:r>
    </w:p>
    <w:p w14:paraId="51190993" w14:textId="77777777" w:rsidR="00EC66BF" w:rsidRDefault="00B5053F">
      <w:pPr>
        <w:pStyle w:val="ListParagraph"/>
        <w:numPr>
          <w:ilvl w:val="0"/>
          <w:numId w:val="9"/>
        </w:numPr>
        <w:tabs>
          <w:tab w:val="left" w:pos="3061"/>
        </w:tabs>
        <w:spacing w:before="35"/>
        <w:ind w:left="3061" w:hanging="390"/>
      </w:pPr>
      <w:r>
        <w:t>Clerk</w:t>
      </w:r>
      <w:r>
        <w:rPr>
          <w:spacing w:val="-3"/>
        </w:rPr>
        <w:t xml:space="preserve"> </w:t>
      </w:r>
      <w:r>
        <w:t>&amp;</w:t>
      </w:r>
      <w:r>
        <w:rPr>
          <w:spacing w:val="-2"/>
        </w:rPr>
        <w:t xml:space="preserve"> </w:t>
      </w:r>
      <w:r>
        <w:t>Governance</w:t>
      </w:r>
      <w:r>
        <w:rPr>
          <w:spacing w:val="-2"/>
        </w:rPr>
        <w:t xml:space="preserve"> </w:t>
      </w:r>
      <w:r>
        <w:t>Advisor</w:t>
      </w:r>
      <w:r>
        <w:rPr>
          <w:spacing w:val="-2"/>
        </w:rPr>
        <w:t xml:space="preserve"> </w:t>
      </w:r>
      <w:r>
        <w:t>to</w:t>
      </w:r>
      <w:r>
        <w:rPr>
          <w:spacing w:val="-2"/>
        </w:rPr>
        <w:t xml:space="preserve"> </w:t>
      </w:r>
      <w:r>
        <w:t>the</w:t>
      </w:r>
      <w:r>
        <w:rPr>
          <w:spacing w:val="-2"/>
        </w:rPr>
        <w:t xml:space="preserve"> Corporation</w:t>
      </w:r>
    </w:p>
    <w:p w14:paraId="51190994" w14:textId="77777777" w:rsidR="00EC66BF" w:rsidRDefault="00EC66BF">
      <w:pPr>
        <w:pStyle w:val="BodyText"/>
        <w:spacing w:before="70"/>
        <w:rPr>
          <w:sz w:val="22"/>
        </w:rPr>
      </w:pPr>
    </w:p>
    <w:p w14:paraId="51190995" w14:textId="77777777" w:rsidR="00EC66BF" w:rsidRDefault="00B5053F">
      <w:pPr>
        <w:pStyle w:val="ListParagraph"/>
        <w:numPr>
          <w:ilvl w:val="0"/>
          <w:numId w:val="10"/>
        </w:numPr>
        <w:tabs>
          <w:tab w:val="left" w:pos="484"/>
        </w:tabs>
        <w:ind w:left="484" w:hanging="244"/>
        <w:jc w:val="left"/>
        <w:rPr>
          <w:b/>
        </w:rPr>
      </w:pPr>
      <w:proofErr w:type="gramStart"/>
      <w:r>
        <w:rPr>
          <w:b/>
        </w:rPr>
        <w:t>Colleges</w:t>
      </w:r>
      <w:proofErr w:type="gramEnd"/>
      <w:r>
        <w:rPr>
          <w:b/>
          <w:spacing w:val="-4"/>
        </w:rPr>
        <w:t xml:space="preserve"> </w:t>
      </w:r>
      <w:r>
        <w:rPr>
          <w:b/>
        </w:rPr>
        <w:t>key</w:t>
      </w:r>
      <w:r>
        <w:rPr>
          <w:b/>
          <w:spacing w:val="-3"/>
        </w:rPr>
        <w:t xml:space="preserve"> </w:t>
      </w:r>
      <w:r>
        <w:rPr>
          <w:b/>
        </w:rPr>
        <w:t>strategic</w:t>
      </w:r>
      <w:r>
        <w:rPr>
          <w:b/>
          <w:spacing w:val="-3"/>
        </w:rPr>
        <w:t xml:space="preserve"> </w:t>
      </w:r>
      <w:r>
        <w:rPr>
          <w:b/>
        </w:rPr>
        <w:t>objectives,</w:t>
      </w:r>
      <w:r>
        <w:rPr>
          <w:b/>
          <w:spacing w:val="-3"/>
        </w:rPr>
        <w:t xml:space="preserve"> </w:t>
      </w:r>
      <w:r>
        <w:rPr>
          <w:b/>
        </w:rPr>
        <w:t>outcomes</w:t>
      </w:r>
      <w:r>
        <w:rPr>
          <w:b/>
          <w:spacing w:val="-3"/>
        </w:rPr>
        <w:t xml:space="preserve"> </w:t>
      </w:r>
      <w:r>
        <w:rPr>
          <w:b/>
        </w:rPr>
        <w:t>and</w:t>
      </w:r>
      <w:r>
        <w:rPr>
          <w:b/>
          <w:spacing w:val="-3"/>
        </w:rPr>
        <w:t xml:space="preserve"> </w:t>
      </w:r>
      <w:r>
        <w:rPr>
          <w:b/>
        </w:rPr>
        <w:t>main</w:t>
      </w:r>
      <w:r>
        <w:rPr>
          <w:b/>
          <w:spacing w:val="-4"/>
        </w:rPr>
        <w:t xml:space="preserve"> </w:t>
      </w:r>
      <w:r>
        <w:rPr>
          <w:b/>
        </w:rPr>
        <w:t>performance</w:t>
      </w:r>
      <w:r>
        <w:rPr>
          <w:b/>
          <w:spacing w:val="-3"/>
        </w:rPr>
        <w:t xml:space="preserve"> </w:t>
      </w:r>
      <w:r>
        <w:rPr>
          <w:b/>
          <w:spacing w:val="-2"/>
        </w:rPr>
        <w:t>indicators</w:t>
      </w:r>
    </w:p>
    <w:p w14:paraId="51190996" w14:textId="77777777" w:rsidR="00EC66BF" w:rsidRDefault="00EC66BF">
      <w:pPr>
        <w:pStyle w:val="BodyText"/>
        <w:spacing w:before="70"/>
        <w:rPr>
          <w:b/>
          <w:sz w:val="22"/>
        </w:rPr>
      </w:pPr>
    </w:p>
    <w:p w14:paraId="51190997" w14:textId="77777777" w:rsidR="00EC66BF" w:rsidRDefault="00B5053F">
      <w:pPr>
        <w:ind w:left="120" w:right="838"/>
        <w:jc w:val="both"/>
      </w:pPr>
      <w:r>
        <w:t>The</w:t>
      </w:r>
      <w:r>
        <w:rPr>
          <w:spacing w:val="-1"/>
        </w:rPr>
        <w:t xml:space="preserve"> </w:t>
      </w:r>
      <w:r>
        <w:t>College</w:t>
      </w:r>
      <w:r>
        <w:rPr>
          <w:spacing w:val="-1"/>
        </w:rPr>
        <w:t xml:space="preserve"> </w:t>
      </w:r>
      <w:r>
        <w:t>strategic</w:t>
      </w:r>
      <w:r>
        <w:rPr>
          <w:spacing w:val="-1"/>
        </w:rPr>
        <w:t xml:space="preserve"> </w:t>
      </w:r>
      <w:r>
        <w:t>improvement</w:t>
      </w:r>
      <w:r>
        <w:rPr>
          <w:spacing w:val="-1"/>
        </w:rPr>
        <w:t xml:space="preserve"> </w:t>
      </w:r>
      <w:r>
        <w:t>plan</w:t>
      </w:r>
      <w:r>
        <w:rPr>
          <w:spacing w:val="-1"/>
        </w:rPr>
        <w:t xml:space="preserve"> </w:t>
      </w:r>
      <w:r>
        <w:t>details</w:t>
      </w:r>
      <w:r>
        <w:rPr>
          <w:spacing w:val="-1"/>
        </w:rPr>
        <w:t xml:space="preserve"> </w:t>
      </w:r>
      <w:r>
        <w:t>key</w:t>
      </w:r>
      <w:r>
        <w:rPr>
          <w:spacing w:val="-1"/>
        </w:rPr>
        <w:t xml:space="preserve"> </w:t>
      </w:r>
      <w:r>
        <w:t>performance</w:t>
      </w:r>
      <w:r>
        <w:rPr>
          <w:spacing w:val="-1"/>
        </w:rPr>
        <w:t xml:space="preserve"> </w:t>
      </w:r>
      <w:r>
        <w:t>indicators</w:t>
      </w:r>
      <w:r>
        <w:rPr>
          <w:spacing w:val="-1"/>
        </w:rPr>
        <w:t xml:space="preserve"> </w:t>
      </w:r>
      <w:r>
        <w:t>for</w:t>
      </w:r>
      <w:r>
        <w:rPr>
          <w:spacing w:val="-1"/>
        </w:rPr>
        <w:t xml:space="preserve"> </w:t>
      </w:r>
      <w:r>
        <w:t>the</w:t>
      </w:r>
      <w:r>
        <w:rPr>
          <w:spacing w:val="-1"/>
        </w:rPr>
        <w:t xml:space="preserve"> </w:t>
      </w:r>
      <w:r>
        <w:t>year which</w:t>
      </w:r>
      <w:r>
        <w:rPr>
          <w:spacing w:val="-4"/>
        </w:rPr>
        <w:t xml:space="preserve"> </w:t>
      </w:r>
      <w:r>
        <w:t>the</w:t>
      </w:r>
      <w:r>
        <w:rPr>
          <w:spacing w:val="-4"/>
        </w:rPr>
        <w:t xml:space="preserve"> </w:t>
      </w:r>
      <w:r>
        <w:t>Board</w:t>
      </w:r>
      <w:r>
        <w:rPr>
          <w:spacing w:val="-4"/>
        </w:rPr>
        <w:t xml:space="preserve"> </w:t>
      </w:r>
      <w:r>
        <w:t>uses</w:t>
      </w:r>
      <w:r>
        <w:rPr>
          <w:spacing w:val="-4"/>
        </w:rPr>
        <w:t xml:space="preserve"> </w:t>
      </w:r>
      <w:r>
        <w:t>to</w:t>
      </w:r>
      <w:r>
        <w:rPr>
          <w:spacing w:val="-4"/>
        </w:rPr>
        <w:t xml:space="preserve"> </w:t>
      </w:r>
      <w:r>
        <w:t>measure</w:t>
      </w:r>
      <w:r>
        <w:rPr>
          <w:spacing w:val="-4"/>
        </w:rPr>
        <w:t xml:space="preserve"> </w:t>
      </w:r>
      <w:r>
        <w:t>performance</w:t>
      </w:r>
      <w:r>
        <w:rPr>
          <w:spacing w:val="-4"/>
        </w:rPr>
        <w:t xml:space="preserve"> </w:t>
      </w:r>
      <w:r>
        <w:t>and</w:t>
      </w:r>
      <w:r>
        <w:rPr>
          <w:spacing w:val="-4"/>
        </w:rPr>
        <w:t xml:space="preserve"> </w:t>
      </w:r>
      <w:r>
        <w:t>distance</w:t>
      </w:r>
      <w:r>
        <w:rPr>
          <w:spacing w:val="-4"/>
        </w:rPr>
        <w:t xml:space="preserve"> </w:t>
      </w:r>
      <w:r>
        <w:t>travelled</w:t>
      </w:r>
      <w:r>
        <w:rPr>
          <w:spacing w:val="-4"/>
        </w:rPr>
        <w:t xml:space="preserve"> </w:t>
      </w:r>
      <w:r>
        <w:t>towards</w:t>
      </w:r>
      <w:r>
        <w:rPr>
          <w:spacing w:val="-4"/>
        </w:rPr>
        <w:t xml:space="preserve"> </w:t>
      </w:r>
      <w:r>
        <w:t xml:space="preserve">strategic </w:t>
      </w:r>
      <w:r>
        <w:rPr>
          <w:spacing w:val="-2"/>
        </w:rPr>
        <w:t>objectives.</w:t>
      </w:r>
    </w:p>
    <w:p w14:paraId="51190998" w14:textId="77777777" w:rsidR="00EC66BF" w:rsidRDefault="00EC66BF">
      <w:pPr>
        <w:pStyle w:val="BodyText"/>
        <w:spacing w:before="70"/>
        <w:rPr>
          <w:sz w:val="22"/>
        </w:rPr>
      </w:pPr>
    </w:p>
    <w:p w14:paraId="51190999" w14:textId="77777777" w:rsidR="00EC66BF" w:rsidRDefault="00B5053F">
      <w:pPr>
        <w:ind w:left="120" w:right="252"/>
      </w:pPr>
      <w:r>
        <w:t>The College Performance Management Policy sets out the framework under which performance reviews for all staff are carried out.</w:t>
      </w:r>
      <w:r>
        <w:rPr>
          <w:spacing w:val="40"/>
        </w:rPr>
        <w:t xml:space="preserve"> </w:t>
      </w:r>
      <w:r>
        <w:t>In respect of Senior Post Holders, the performance objectives are agreed by the Search, Governance &amp; Remuneration Committee with</w:t>
      </w:r>
      <w:r>
        <w:rPr>
          <w:spacing w:val="-3"/>
        </w:rPr>
        <w:t xml:space="preserve"> </w:t>
      </w:r>
      <w:r>
        <w:t>reports</w:t>
      </w:r>
      <w:r>
        <w:rPr>
          <w:spacing w:val="-3"/>
        </w:rPr>
        <w:t xml:space="preserve"> </w:t>
      </w:r>
      <w:r>
        <w:t>on</w:t>
      </w:r>
      <w:r>
        <w:rPr>
          <w:spacing w:val="-3"/>
        </w:rPr>
        <w:t xml:space="preserve"> </w:t>
      </w:r>
      <w:r>
        <w:t>annual</w:t>
      </w:r>
      <w:r>
        <w:rPr>
          <w:spacing w:val="-3"/>
        </w:rPr>
        <w:t xml:space="preserve"> </w:t>
      </w:r>
      <w:r>
        <w:t>reviews</w:t>
      </w:r>
      <w:r>
        <w:rPr>
          <w:spacing w:val="-3"/>
        </w:rPr>
        <w:t xml:space="preserve"> </w:t>
      </w:r>
      <w:r>
        <w:t>presented</w:t>
      </w:r>
      <w:r>
        <w:rPr>
          <w:spacing w:val="-3"/>
        </w:rPr>
        <w:t xml:space="preserve"> </w:t>
      </w:r>
      <w:r>
        <w:t>to</w:t>
      </w:r>
      <w:r>
        <w:rPr>
          <w:spacing w:val="-3"/>
        </w:rPr>
        <w:t xml:space="preserve"> </w:t>
      </w:r>
      <w:r>
        <w:t>the</w:t>
      </w:r>
      <w:r>
        <w:rPr>
          <w:spacing w:val="-3"/>
        </w:rPr>
        <w:t xml:space="preserve"> </w:t>
      </w:r>
      <w:r>
        <w:t>Committee</w:t>
      </w:r>
      <w:r>
        <w:rPr>
          <w:spacing w:val="-3"/>
        </w:rPr>
        <w:t xml:space="preserve"> </w:t>
      </w:r>
      <w:r>
        <w:t>to</w:t>
      </w:r>
      <w:r>
        <w:rPr>
          <w:spacing w:val="-3"/>
        </w:rPr>
        <w:t xml:space="preserve"> </w:t>
      </w:r>
      <w:r>
        <w:t>inform</w:t>
      </w:r>
      <w:r>
        <w:rPr>
          <w:spacing w:val="-3"/>
        </w:rPr>
        <w:t xml:space="preserve"> </w:t>
      </w:r>
      <w:r>
        <w:t>their</w:t>
      </w:r>
      <w:r>
        <w:rPr>
          <w:spacing w:val="-3"/>
        </w:rPr>
        <w:t xml:space="preserve"> </w:t>
      </w:r>
      <w:r>
        <w:t>decision</w:t>
      </w:r>
      <w:r>
        <w:rPr>
          <w:spacing w:val="-3"/>
        </w:rPr>
        <w:t xml:space="preserve"> </w:t>
      </w:r>
      <w:r>
        <w:t>making</w:t>
      </w:r>
      <w:r>
        <w:rPr>
          <w:spacing w:val="-3"/>
        </w:rPr>
        <w:t xml:space="preserve"> </w:t>
      </w:r>
      <w:r>
        <w:t>in respect of the consideration of remuneration.</w:t>
      </w:r>
    </w:p>
    <w:p w14:paraId="5119099A" w14:textId="77777777" w:rsidR="00EC66BF" w:rsidRDefault="00B5053F">
      <w:pPr>
        <w:pStyle w:val="ListParagraph"/>
        <w:numPr>
          <w:ilvl w:val="0"/>
          <w:numId w:val="10"/>
        </w:numPr>
        <w:tabs>
          <w:tab w:val="left" w:pos="484"/>
        </w:tabs>
        <w:spacing w:before="201"/>
        <w:ind w:left="484" w:hanging="244"/>
        <w:jc w:val="left"/>
        <w:rPr>
          <w:b/>
        </w:rPr>
      </w:pPr>
      <w:r>
        <w:rPr>
          <w:b/>
        </w:rPr>
        <w:t>SPH</w:t>
      </w:r>
      <w:r>
        <w:rPr>
          <w:b/>
          <w:spacing w:val="-1"/>
        </w:rPr>
        <w:t xml:space="preserve"> </w:t>
      </w:r>
      <w:r>
        <w:rPr>
          <w:b/>
        </w:rPr>
        <w:t>Remuneration</w:t>
      </w:r>
      <w:r>
        <w:rPr>
          <w:b/>
          <w:spacing w:val="-1"/>
        </w:rPr>
        <w:t xml:space="preserve"> </w:t>
      </w:r>
      <w:r>
        <w:rPr>
          <w:b/>
          <w:spacing w:val="-2"/>
        </w:rPr>
        <w:t>Approach</w:t>
      </w:r>
    </w:p>
    <w:p w14:paraId="5119099B" w14:textId="77777777" w:rsidR="00EC66BF" w:rsidRDefault="00B5053F">
      <w:pPr>
        <w:spacing w:before="201"/>
        <w:ind w:left="120" w:right="333"/>
      </w:pPr>
      <w:r>
        <w:t>The Search, Governance &amp; Remuneration Committee is concerned with all aspects of the employment of Senior Post Holders, including recruitment, promotion, retention, setting and reviewing</w:t>
      </w:r>
      <w:r>
        <w:rPr>
          <w:spacing w:val="-4"/>
        </w:rPr>
        <w:t xml:space="preserve"> </w:t>
      </w:r>
      <w:r>
        <w:t>performance</w:t>
      </w:r>
      <w:r>
        <w:rPr>
          <w:spacing w:val="-5"/>
        </w:rPr>
        <w:t xml:space="preserve"> </w:t>
      </w:r>
      <w:r>
        <w:t>targets.</w:t>
      </w:r>
      <w:r>
        <w:rPr>
          <w:spacing w:val="-5"/>
        </w:rPr>
        <w:t xml:space="preserve"> </w:t>
      </w:r>
      <w:r>
        <w:t>The</w:t>
      </w:r>
      <w:r>
        <w:rPr>
          <w:spacing w:val="-4"/>
        </w:rPr>
        <w:t xml:space="preserve"> </w:t>
      </w:r>
      <w:r>
        <w:t>Search,</w:t>
      </w:r>
      <w:r>
        <w:rPr>
          <w:spacing w:val="-5"/>
        </w:rPr>
        <w:t xml:space="preserve"> </w:t>
      </w:r>
      <w:r>
        <w:t>Governance</w:t>
      </w:r>
      <w:r>
        <w:rPr>
          <w:spacing w:val="-4"/>
        </w:rPr>
        <w:t xml:space="preserve"> </w:t>
      </w:r>
      <w:r>
        <w:t>&amp;</w:t>
      </w:r>
      <w:r>
        <w:rPr>
          <w:spacing w:val="-4"/>
        </w:rPr>
        <w:t xml:space="preserve"> </w:t>
      </w:r>
      <w:r>
        <w:t>Remuneration</w:t>
      </w:r>
      <w:r>
        <w:rPr>
          <w:spacing w:val="-4"/>
        </w:rPr>
        <w:t xml:space="preserve"> </w:t>
      </w:r>
      <w:r>
        <w:t>Committee</w:t>
      </w:r>
      <w:r>
        <w:rPr>
          <w:spacing w:val="-4"/>
        </w:rPr>
        <w:t xml:space="preserve"> </w:t>
      </w:r>
      <w:r>
        <w:t>is</w:t>
      </w:r>
      <w:r>
        <w:rPr>
          <w:spacing w:val="-4"/>
        </w:rPr>
        <w:t xml:space="preserve"> </w:t>
      </w:r>
      <w:r>
        <w:t xml:space="preserve">also responsible for reviewing and making decisions on the remuneration, </w:t>
      </w:r>
      <w:proofErr w:type="gramStart"/>
      <w:r>
        <w:t>terms</w:t>
      </w:r>
      <w:proofErr w:type="gramEnd"/>
      <w:r>
        <w:t xml:space="preserve"> and conditions</w:t>
      </w:r>
      <w:r>
        <w:rPr>
          <w:spacing w:val="40"/>
        </w:rPr>
        <w:t xml:space="preserve"> </w:t>
      </w:r>
      <w:r>
        <w:t>of employment of Senior Post Holders, taking account of institutional and personal performance, affordability, comparative information on the remuneration, benefits and conditions of employment from within the further</w:t>
      </w:r>
      <w:r>
        <w:rPr>
          <w:spacing w:val="-1"/>
        </w:rPr>
        <w:t xml:space="preserve"> </w:t>
      </w:r>
      <w:r>
        <w:t xml:space="preserve">education sector and other </w:t>
      </w:r>
      <w:proofErr w:type="spellStart"/>
      <w:r>
        <w:t>organisations</w:t>
      </w:r>
      <w:proofErr w:type="spellEnd"/>
      <w:r>
        <w:t xml:space="preserve"> of a comparable size/turnover.</w:t>
      </w:r>
    </w:p>
    <w:p w14:paraId="5119099C" w14:textId="77777777" w:rsidR="00EC66BF" w:rsidRDefault="00B5053F">
      <w:pPr>
        <w:spacing w:before="201"/>
        <w:ind w:left="120" w:right="347"/>
      </w:pPr>
      <w:r>
        <w:t>The Search, Governance &amp; Remuneration Committee’s aim is to pay a competitive salary but</w:t>
      </w:r>
      <w:r>
        <w:rPr>
          <w:spacing w:val="-3"/>
        </w:rPr>
        <w:t xml:space="preserve"> </w:t>
      </w:r>
      <w:r>
        <w:t>a</w:t>
      </w:r>
      <w:r>
        <w:rPr>
          <w:spacing w:val="-3"/>
        </w:rPr>
        <w:t xml:space="preserve"> </w:t>
      </w:r>
      <w:r>
        <w:t>significant</w:t>
      </w:r>
      <w:r>
        <w:rPr>
          <w:spacing w:val="-3"/>
        </w:rPr>
        <w:t xml:space="preserve"> </w:t>
      </w:r>
      <w:r>
        <w:t>part</w:t>
      </w:r>
      <w:r>
        <w:rPr>
          <w:spacing w:val="-3"/>
        </w:rPr>
        <w:t xml:space="preserve"> </w:t>
      </w:r>
      <w:r>
        <w:t>of</w:t>
      </w:r>
      <w:r>
        <w:rPr>
          <w:spacing w:val="-4"/>
        </w:rPr>
        <w:t xml:space="preserve"> </w:t>
      </w:r>
      <w:r>
        <w:t>this</w:t>
      </w:r>
      <w:r>
        <w:rPr>
          <w:spacing w:val="-4"/>
        </w:rPr>
        <w:t xml:space="preserve"> </w:t>
      </w:r>
      <w:r>
        <w:t>is</w:t>
      </w:r>
      <w:r>
        <w:rPr>
          <w:spacing w:val="-4"/>
        </w:rPr>
        <w:t xml:space="preserve"> </w:t>
      </w:r>
      <w:r>
        <w:t>dependent</w:t>
      </w:r>
      <w:r>
        <w:rPr>
          <w:spacing w:val="-4"/>
        </w:rPr>
        <w:t xml:space="preserve"> </w:t>
      </w:r>
      <w:r>
        <w:t>upon</w:t>
      </w:r>
      <w:r>
        <w:rPr>
          <w:spacing w:val="-3"/>
        </w:rPr>
        <w:t xml:space="preserve"> </w:t>
      </w:r>
      <w:r>
        <w:t>performance.</w:t>
      </w:r>
      <w:r>
        <w:rPr>
          <w:spacing w:val="-4"/>
        </w:rPr>
        <w:t xml:space="preserve"> </w:t>
      </w:r>
      <w:r>
        <w:t>The</w:t>
      </w:r>
      <w:r>
        <w:rPr>
          <w:spacing w:val="-3"/>
        </w:rPr>
        <w:t xml:space="preserve"> </w:t>
      </w:r>
      <w:r>
        <w:t>College</w:t>
      </w:r>
      <w:r>
        <w:rPr>
          <w:spacing w:val="-3"/>
        </w:rPr>
        <w:t xml:space="preserve"> </w:t>
      </w:r>
      <w:r>
        <w:t>pays</w:t>
      </w:r>
      <w:r>
        <w:rPr>
          <w:spacing w:val="-3"/>
        </w:rPr>
        <w:t xml:space="preserve"> </w:t>
      </w:r>
      <w:r>
        <w:t>a</w:t>
      </w:r>
      <w:r>
        <w:rPr>
          <w:spacing w:val="-3"/>
        </w:rPr>
        <w:t xml:space="preserve"> </w:t>
      </w:r>
      <w:r>
        <w:t>competitive salary based on the market median (informed by appropriate market intelligence, in particular reference to the AoC Senior Pay Survey which is produced annually).</w:t>
      </w:r>
    </w:p>
    <w:p w14:paraId="5119099D" w14:textId="77777777" w:rsidR="00EC66BF" w:rsidRDefault="00B5053F">
      <w:pPr>
        <w:spacing w:before="201"/>
        <w:ind w:left="120" w:right="252"/>
      </w:pPr>
      <w:r>
        <w:t>The</w:t>
      </w:r>
      <w:r>
        <w:rPr>
          <w:spacing w:val="-3"/>
        </w:rPr>
        <w:t xml:space="preserve"> </w:t>
      </w:r>
      <w:r>
        <w:t>Chief</w:t>
      </w:r>
      <w:r>
        <w:rPr>
          <w:spacing w:val="-4"/>
        </w:rPr>
        <w:t xml:space="preserve"> </w:t>
      </w:r>
      <w:r>
        <w:t>Executive/Executive</w:t>
      </w:r>
      <w:r>
        <w:rPr>
          <w:spacing w:val="-3"/>
        </w:rPr>
        <w:t xml:space="preserve"> </w:t>
      </w:r>
      <w:r>
        <w:t>Principal</w:t>
      </w:r>
      <w:r>
        <w:rPr>
          <w:spacing w:val="-3"/>
        </w:rPr>
        <w:t xml:space="preserve"> </w:t>
      </w:r>
      <w:r>
        <w:t>reports</w:t>
      </w:r>
      <w:r>
        <w:rPr>
          <w:spacing w:val="-3"/>
        </w:rPr>
        <w:t xml:space="preserve"> </w:t>
      </w:r>
      <w:r>
        <w:t>to</w:t>
      </w:r>
      <w:r>
        <w:rPr>
          <w:spacing w:val="-3"/>
        </w:rPr>
        <w:t xml:space="preserve"> </w:t>
      </w:r>
      <w:r>
        <w:t>the</w:t>
      </w:r>
      <w:r>
        <w:rPr>
          <w:spacing w:val="-3"/>
        </w:rPr>
        <w:t xml:space="preserve"> </w:t>
      </w:r>
      <w:r>
        <w:t>Chair</w:t>
      </w:r>
      <w:r>
        <w:rPr>
          <w:spacing w:val="-3"/>
        </w:rPr>
        <w:t xml:space="preserve"> </w:t>
      </w:r>
      <w:r>
        <w:t>of</w:t>
      </w:r>
      <w:r>
        <w:rPr>
          <w:spacing w:val="-3"/>
        </w:rPr>
        <w:t xml:space="preserve"> </w:t>
      </w:r>
      <w:r>
        <w:t>the</w:t>
      </w:r>
      <w:r>
        <w:rPr>
          <w:spacing w:val="-3"/>
        </w:rPr>
        <w:t xml:space="preserve"> </w:t>
      </w:r>
      <w:r>
        <w:t>Board</w:t>
      </w:r>
      <w:r>
        <w:rPr>
          <w:spacing w:val="-3"/>
        </w:rPr>
        <w:t xml:space="preserve"> </w:t>
      </w:r>
      <w:r>
        <w:t>who</w:t>
      </w:r>
      <w:r>
        <w:rPr>
          <w:spacing w:val="-3"/>
        </w:rPr>
        <w:t xml:space="preserve"> </w:t>
      </w:r>
      <w:r>
        <w:t>undertakes</w:t>
      </w:r>
      <w:r>
        <w:rPr>
          <w:spacing w:val="-3"/>
        </w:rPr>
        <w:t xml:space="preserve"> </w:t>
      </w:r>
      <w:r>
        <w:t xml:space="preserve">an annual review of his performance against the College’s overall objectives using both qualitative and quantitative measures of performance. The Remuneration Committee considers performance achievements of all Senior Post Holders, the demands of the role, benchmarking information against similar roles in other colleges, market rates </w:t>
      </w:r>
      <w:proofErr w:type="gramStart"/>
      <w:r>
        <w:t>in order to</w:t>
      </w:r>
      <w:proofErr w:type="gramEnd"/>
      <w:r>
        <w:t xml:space="preserve"> recruit, retain and reward such staff whilst seeking to achieve the most effec</w:t>
      </w:r>
      <w:r>
        <w:t>tive use of resources available.</w:t>
      </w:r>
    </w:p>
    <w:p w14:paraId="5119099E" w14:textId="77777777" w:rsidR="00EC66BF" w:rsidRDefault="00B5053F">
      <w:pPr>
        <w:pStyle w:val="ListParagraph"/>
        <w:numPr>
          <w:ilvl w:val="0"/>
          <w:numId w:val="10"/>
        </w:numPr>
        <w:tabs>
          <w:tab w:val="left" w:pos="484"/>
        </w:tabs>
        <w:spacing w:before="171"/>
        <w:ind w:left="484" w:hanging="244"/>
        <w:jc w:val="left"/>
        <w:rPr>
          <w:b/>
        </w:rPr>
      </w:pPr>
      <w:r>
        <w:rPr>
          <w:b/>
        </w:rPr>
        <w:t>Choice</w:t>
      </w:r>
      <w:r>
        <w:rPr>
          <w:b/>
          <w:spacing w:val="-4"/>
        </w:rPr>
        <w:t xml:space="preserve"> </w:t>
      </w:r>
      <w:r>
        <w:rPr>
          <w:b/>
        </w:rPr>
        <w:t>of</w:t>
      </w:r>
      <w:r>
        <w:rPr>
          <w:b/>
          <w:spacing w:val="-3"/>
        </w:rPr>
        <w:t xml:space="preserve"> </w:t>
      </w:r>
      <w:r>
        <w:rPr>
          <w:b/>
        </w:rPr>
        <w:t>comparator</w:t>
      </w:r>
      <w:r>
        <w:rPr>
          <w:b/>
          <w:spacing w:val="-3"/>
        </w:rPr>
        <w:t xml:space="preserve"> </w:t>
      </w:r>
      <w:r>
        <w:rPr>
          <w:b/>
          <w:spacing w:val="-2"/>
        </w:rPr>
        <w:t>college(s)/</w:t>
      </w:r>
      <w:proofErr w:type="spellStart"/>
      <w:r>
        <w:rPr>
          <w:b/>
          <w:spacing w:val="-2"/>
        </w:rPr>
        <w:t>organisation</w:t>
      </w:r>
      <w:proofErr w:type="spellEnd"/>
      <w:r>
        <w:rPr>
          <w:b/>
          <w:spacing w:val="-2"/>
        </w:rPr>
        <w:t>(s)</w:t>
      </w:r>
    </w:p>
    <w:p w14:paraId="5119099F" w14:textId="77777777" w:rsidR="00EC66BF" w:rsidRDefault="00EC66BF">
      <w:pPr>
        <w:pStyle w:val="BodyText"/>
        <w:spacing w:before="41"/>
        <w:rPr>
          <w:b/>
          <w:sz w:val="22"/>
        </w:rPr>
      </w:pPr>
    </w:p>
    <w:p w14:paraId="511909A0" w14:textId="77777777" w:rsidR="00EC66BF" w:rsidRDefault="00B5053F">
      <w:pPr>
        <w:spacing w:line="276" w:lineRule="auto"/>
        <w:ind w:left="240" w:right="510"/>
      </w:pPr>
      <w:r>
        <w:t>In</w:t>
      </w:r>
      <w:r>
        <w:rPr>
          <w:spacing w:val="-3"/>
        </w:rPr>
        <w:t xml:space="preserve"> </w:t>
      </w:r>
      <w:r>
        <w:t>determining</w:t>
      </w:r>
      <w:r>
        <w:rPr>
          <w:spacing w:val="-3"/>
        </w:rPr>
        <w:t xml:space="preserve"> </w:t>
      </w:r>
      <w:r>
        <w:t>the</w:t>
      </w:r>
      <w:r>
        <w:rPr>
          <w:spacing w:val="-3"/>
        </w:rPr>
        <w:t xml:space="preserve"> </w:t>
      </w:r>
      <w:r>
        <w:t>remuneration</w:t>
      </w:r>
      <w:r>
        <w:rPr>
          <w:spacing w:val="-3"/>
        </w:rPr>
        <w:t xml:space="preserve"> </w:t>
      </w:r>
      <w:r>
        <w:t>packages</w:t>
      </w:r>
      <w:r>
        <w:rPr>
          <w:spacing w:val="-3"/>
        </w:rPr>
        <w:t xml:space="preserve"> </w:t>
      </w:r>
      <w:r>
        <w:t>of</w:t>
      </w:r>
      <w:r>
        <w:rPr>
          <w:spacing w:val="-3"/>
        </w:rPr>
        <w:t xml:space="preserve"> </w:t>
      </w:r>
      <w:r>
        <w:t>each</w:t>
      </w:r>
      <w:r>
        <w:rPr>
          <w:spacing w:val="-3"/>
        </w:rPr>
        <w:t xml:space="preserve"> </w:t>
      </w:r>
      <w:r>
        <w:t>SPH</w:t>
      </w:r>
      <w:r>
        <w:rPr>
          <w:spacing w:val="-3"/>
        </w:rPr>
        <w:t xml:space="preserve"> </w:t>
      </w:r>
      <w:r>
        <w:t>role,</w:t>
      </w:r>
      <w:r>
        <w:rPr>
          <w:spacing w:val="-4"/>
        </w:rPr>
        <w:t xml:space="preserve"> </w:t>
      </w:r>
      <w:r>
        <w:t>the</w:t>
      </w:r>
      <w:r>
        <w:rPr>
          <w:spacing w:val="-3"/>
        </w:rPr>
        <w:t xml:space="preserve"> </w:t>
      </w:r>
      <w:r>
        <w:t>Committee</w:t>
      </w:r>
      <w:r>
        <w:rPr>
          <w:spacing w:val="-3"/>
        </w:rPr>
        <w:t xml:space="preserve"> </w:t>
      </w:r>
      <w:r>
        <w:t>would</w:t>
      </w:r>
      <w:r>
        <w:rPr>
          <w:spacing w:val="-3"/>
        </w:rPr>
        <w:t xml:space="preserve"> </w:t>
      </w:r>
      <w:r>
        <w:t xml:space="preserve">have regard to the latest benchmarking data, where available, for relevant roles published in the Association of College’s Senior Pay Survey. The Committee would also consider salary data for colleges nationally and locally in the Southeast and Kent area of similar </w:t>
      </w:r>
      <w:r>
        <w:rPr>
          <w:spacing w:val="-2"/>
        </w:rPr>
        <w:t>size.</w:t>
      </w:r>
    </w:p>
    <w:p w14:paraId="511909A1" w14:textId="77777777" w:rsidR="00EC66BF" w:rsidRDefault="00EC66BF">
      <w:pPr>
        <w:spacing w:line="276" w:lineRule="auto"/>
        <w:sectPr w:rsidR="00EC66BF">
          <w:pgSz w:w="11910" w:h="16840"/>
          <w:pgMar w:top="1340" w:right="1140" w:bottom="1200" w:left="1320" w:header="0" w:footer="1001" w:gutter="0"/>
          <w:cols w:space="720"/>
        </w:sectPr>
      </w:pPr>
    </w:p>
    <w:p w14:paraId="511909A2" w14:textId="77777777" w:rsidR="00EC66BF" w:rsidRDefault="00B5053F">
      <w:pPr>
        <w:spacing w:before="82"/>
        <w:ind w:left="240" w:right="252"/>
      </w:pPr>
      <w:r>
        <w:lastRenderedPageBreak/>
        <w:t>Senior</w:t>
      </w:r>
      <w:r>
        <w:rPr>
          <w:spacing w:val="-4"/>
        </w:rPr>
        <w:t xml:space="preserve"> </w:t>
      </w:r>
      <w:r>
        <w:t>Post</w:t>
      </w:r>
      <w:r>
        <w:rPr>
          <w:spacing w:val="-4"/>
        </w:rPr>
        <w:t xml:space="preserve"> </w:t>
      </w:r>
      <w:r>
        <w:t>Holders</w:t>
      </w:r>
      <w:r>
        <w:rPr>
          <w:spacing w:val="-3"/>
        </w:rPr>
        <w:t xml:space="preserve"> </w:t>
      </w:r>
      <w:r>
        <w:t>receive</w:t>
      </w:r>
      <w:r>
        <w:rPr>
          <w:spacing w:val="-3"/>
        </w:rPr>
        <w:t xml:space="preserve"> </w:t>
      </w:r>
      <w:r>
        <w:t>no</w:t>
      </w:r>
      <w:r>
        <w:rPr>
          <w:spacing w:val="-4"/>
        </w:rPr>
        <w:t xml:space="preserve"> </w:t>
      </w:r>
      <w:r>
        <w:t>additional</w:t>
      </w:r>
      <w:r>
        <w:rPr>
          <w:spacing w:val="-3"/>
        </w:rPr>
        <w:t xml:space="preserve"> </w:t>
      </w:r>
      <w:r>
        <w:t>bonus</w:t>
      </w:r>
      <w:r>
        <w:rPr>
          <w:spacing w:val="-3"/>
        </w:rPr>
        <w:t xml:space="preserve"> </w:t>
      </w:r>
      <w:r>
        <w:t>payments</w:t>
      </w:r>
      <w:r>
        <w:rPr>
          <w:spacing w:val="-3"/>
        </w:rPr>
        <w:t xml:space="preserve"> </w:t>
      </w:r>
      <w:r>
        <w:t>other</w:t>
      </w:r>
      <w:r>
        <w:rPr>
          <w:spacing w:val="-4"/>
        </w:rPr>
        <w:t xml:space="preserve"> </w:t>
      </w:r>
      <w:r>
        <w:t>than</w:t>
      </w:r>
      <w:r>
        <w:rPr>
          <w:spacing w:val="-4"/>
        </w:rPr>
        <w:t xml:space="preserve"> </w:t>
      </w:r>
      <w:r>
        <w:t>those</w:t>
      </w:r>
      <w:r>
        <w:rPr>
          <w:spacing w:val="-3"/>
        </w:rPr>
        <w:t xml:space="preserve"> </w:t>
      </w:r>
      <w:r>
        <w:t>which</w:t>
      </w:r>
      <w:r>
        <w:rPr>
          <w:spacing w:val="-3"/>
        </w:rPr>
        <w:t xml:space="preserve"> </w:t>
      </w:r>
      <w:r>
        <w:t>apply</w:t>
      </w:r>
      <w:r>
        <w:rPr>
          <w:spacing w:val="-4"/>
        </w:rPr>
        <w:t xml:space="preserve"> </w:t>
      </w:r>
      <w:r>
        <w:t>to all staff members and considered and approved by the Corporation Board.</w:t>
      </w:r>
    </w:p>
    <w:p w14:paraId="511909A3" w14:textId="77777777" w:rsidR="00EC66BF" w:rsidRDefault="00B5053F">
      <w:pPr>
        <w:spacing w:before="160"/>
        <w:ind w:left="240" w:right="341"/>
      </w:pPr>
      <w:r>
        <w:t>In</w:t>
      </w:r>
      <w:r>
        <w:rPr>
          <w:spacing w:val="-3"/>
        </w:rPr>
        <w:t xml:space="preserve"> </w:t>
      </w:r>
      <w:r>
        <w:t>May</w:t>
      </w:r>
      <w:r>
        <w:rPr>
          <w:spacing w:val="-3"/>
        </w:rPr>
        <w:t xml:space="preserve"> </w:t>
      </w:r>
      <w:r>
        <w:t>2023</w:t>
      </w:r>
      <w:r>
        <w:rPr>
          <w:spacing w:val="-3"/>
        </w:rPr>
        <w:t xml:space="preserve"> </w:t>
      </w:r>
      <w:r>
        <w:t>the</w:t>
      </w:r>
      <w:r>
        <w:rPr>
          <w:spacing w:val="-3"/>
        </w:rPr>
        <w:t xml:space="preserve"> </w:t>
      </w:r>
      <w:r>
        <w:t>Corporation</w:t>
      </w:r>
      <w:r>
        <w:rPr>
          <w:spacing w:val="-3"/>
        </w:rPr>
        <w:t xml:space="preserve"> </w:t>
      </w:r>
      <w:r>
        <w:t>Board</w:t>
      </w:r>
      <w:r>
        <w:rPr>
          <w:spacing w:val="-3"/>
        </w:rPr>
        <w:t xml:space="preserve"> </w:t>
      </w:r>
      <w:r>
        <w:t>approved</w:t>
      </w:r>
      <w:r>
        <w:rPr>
          <w:spacing w:val="-3"/>
        </w:rPr>
        <w:t xml:space="preserve"> </w:t>
      </w:r>
      <w:r>
        <w:t>a</w:t>
      </w:r>
      <w:r>
        <w:rPr>
          <w:spacing w:val="-3"/>
        </w:rPr>
        <w:t xml:space="preserve"> </w:t>
      </w:r>
      <w:r>
        <w:t>consolidated</w:t>
      </w:r>
      <w:r>
        <w:rPr>
          <w:spacing w:val="-3"/>
        </w:rPr>
        <w:t xml:space="preserve"> </w:t>
      </w:r>
      <w:r>
        <w:t>3%</w:t>
      </w:r>
      <w:r>
        <w:rPr>
          <w:spacing w:val="-3"/>
        </w:rPr>
        <w:t xml:space="preserve"> </w:t>
      </w:r>
      <w:r>
        <w:t>staff</w:t>
      </w:r>
      <w:r>
        <w:rPr>
          <w:spacing w:val="-3"/>
        </w:rPr>
        <w:t xml:space="preserve"> </w:t>
      </w:r>
      <w:r>
        <w:t>pay</w:t>
      </w:r>
      <w:r>
        <w:rPr>
          <w:spacing w:val="-3"/>
        </w:rPr>
        <w:t xml:space="preserve"> </w:t>
      </w:r>
      <w:r>
        <w:t>award</w:t>
      </w:r>
      <w:r>
        <w:rPr>
          <w:spacing w:val="-3"/>
        </w:rPr>
        <w:t xml:space="preserve"> </w:t>
      </w:r>
      <w:r>
        <w:t>followed by</w:t>
      </w:r>
      <w:r>
        <w:rPr>
          <w:spacing w:val="-2"/>
        </w:rPr>
        <w:t xml:space="preserve"> </w:t>
      </w:r>
      <w:r>
        <w:t>a</w:t>
      </w:r>
      <w:r>
        <w:rPr>
          <w:spacing w:val="-2"/>
        </w:rPr>
        <w:t xml:space="preserve"> </w:t>
      </w:r>
      <w:r>
        <w:t>further</w:t>
      </w:r>
      <w:r>
        <w:rPr>
          <w:spacing w:val="-2"/>
        </w:rPr>
        <w:t xml:space="preserve"> </w:t>
      </w:r>
      <w:r>
        <w:t>5%</w:t>
      </w:r>
      <w:r>
        <w:rPr>
          <w:spacing w:val="-2"/>
        </w:rPr>
        <w:t xml:space="preserve"> </w:t>
      </w:r>
      <w:r>
        <w:t>in</w:t>
      </w:r>
      <w:r>
        <w:rPr>
          <w:spacing w:val="-2"/>
        </w:rPr>
        <w:t xml:space="preserve"> </w:t>
      </w:r>
      <w:r>
        <w:t>September</w:t>
      </w:r>
      <w:r>
        <w:rPr>
          <w:spacing w:val="-2"/>
        </w:rPr>
        <w:t xml:space="preserve"> </w:t>
      </w:r>
      <w:r>
        <w:t>2023</w:t>
      </w:r>
      <w:r>
        <w:rPr>
          <w:spacing w:val="-2"/>
        </w:rPr>
        <w:t xml:space="preserve"> </w:t>
      </w:r>
      <w:r>
        <w:t>when</w:t>
      </w:r>
      <w:r>
        <w:rPr>
          <w:spacing w:val="-2"/>
        </w:rPr>
        <w:t xml:space="preserve"> </w:t>
      </w:r>
      <w:r>
        <w:t>additional</w:t>
      </w:r>
      <w:r>
        <w:rPr>
          <w:spacing w:val="-2"/>
        </w:rPr>
        <w:t xml:space="preserve"> </w:t>
      </w:r>
      <w:r>
        <w:t>DFE</w:t>
      </w:r>
      <w:r>
        <w:rPr>
          <w:spacing w:val="-2"/>
        </w:rPr>
        <w:t xml:space="preserve"> </w:t>
      </w:r>
      <w:r>
        <w:t>funding</w:t>
      </w:r>
      <w:r>
        <w:rPr>
          <w:spacing w:val="-2"/>
        </w:rPr>
        <w:t xml:space="preserve"> </w:t>
      </w:r>
      <w:r>
        <w:t>became</w:t>
      </w:r>
      <w:r>
        <w:rPr>
          <w:spacing w:val="-2"/>
        </w:rPr>
        <w:t xml:space="preserve"> </w:t>
      </w:r>
      <w:r>
        <w:t>available</w:t>
      </w:r>
      <w:r>
        <w:rPr>
          <w:spacing w:val="-2"/>
        </w:rPr>
        <w:t xml:space="preserve"> </w:t>
      </w:r>
      <w:r>
        <w:t>which was ringfenced for staff remuneration which was used to fund the (already approved) 3% pay award for 23/24.</w:t>
      </w:r>
      <w:r>
        <w:rPr>
          <w:spacing w:val="40"/>
        </w:rPr>
        <w:t xml:space="preserve"> </w:t>
      </w:r>
      <w:r>
        <w:t>The total pay award figure of 8% was awarded to all staff (where applicable) for the 2023/24 period.</w:t>
      </w:r>
    </w:p>
    <w:p w14:paraId="511909A4" w14:textId="77777777" w:rsidR="00EC66BF" w:rsidRDefault="00B5053F">
      <w:pPr>
        <w:pStyle w:val="ListParagraph"/>
        <w:numPr>
          <w:ilvl w:val="0"/>
          <w:numId w:val="10"/>
        </w:numPr>
        <w:tabs>
          <w:tab w:val="left" w:pos="364"/>
        </w:tabs>
        <w:spacing w:before="160"/>
        <w:ind w:left="364" w:hanging="244"/>
        <w:jc w:val="left"/>
        <w:rPr>
          <w:b/>
        </w:rPr>
      </w:pPr>
      <w:r>
        <w:rPr>
          <w:b/>
        </w:rPr>
        <w:t>Explanation</w:t>
      </w:r>
      <w:r>
        <w:rPr>
          <w:b/>
          <w:spacing w:val="-1"/>
        </w:rPr>
        <w:t xml:space="preserve"> </w:t>
      </w:r>
      <w:r>
        <w:rPr>
          <w:b/>
        </w:rPr>
        <w:t>of</w:t>
      </w:r>
      <w:r>
        <w:rPr>
          <w:b/>
          <w:spacing w:val="-1"/>
        </w:rPr>
        <w:t xml:space="preserve"> </w:t>
      </w:r>
      <w:r>
        <w:rPr>
          <w:b/>
        </w:rPr>
        <w:t>any</w:t>
      </w:r>
      <w:r>
        <w:rPr>
          <w:b/>
          <w:spacing w:val="-1"/>
        </w:rPr>
        <w:t xml:space="preserve"> </w:t>
      </w:r>
      <w:r>
        <w:rPr>
          <w:b/>
        </w:rPr>
        <w:t>Significant</w:t>
      </w:r>
      <w:r>
        <w:rPr>
          <w:b/>
          <w:spacing w:val="-1"/>
        </w:rPr>
        <w:t xml:space="preserve"> </w:t>
      </w:r>
      <w:r>
        <w:rPr>
          <w:b/>
          <w:spacing w:val="-2"/>
        </w:rPr>
        <w:t>Changes</w:t>
      </w:r>
    </w:p>
    <w:p w14:paraId="511909A5" w14:textId="77777777" w:rsidR="00EC66BF" w:rsidRDefault="00B5053F">
      <w:pPr>
        <w:spacing w:before="160"/>
        <w:ind w:left="120" w:right="413"/>
      </w:pPr>
      <w:r>
        <w:t>There have been no significant changes in Senior Post Holder Remuneration Packages during</w:t>
      </w:r>
      <w:r>
        <w:rPr>
          <w:spacing w:val="-3"/>
        </w:rPr>
        <w:t xml:space="preserve"> </w:t>
      </w:r>
      <w:r>
        <w:t>the</w:t>
      </w:r>
      <w:r>
        <w:rPr>
          <w:spacing w:val="-3"/>
        </w:rPr>
        <w:t xml:space="preserve"> </w:t>
      </w:r>
      <w:r>
        <w:t>2022/23</w:t>
      </w:r>
      <w:r>
        <w:rPr>
          <w:spacing w:val="-3"/>
        </w:rPr>
        <w:t xml:space="preserve"> </w:t>
      </w:r>
      <w:r>
        <w:t>financial</w:t>
      </w:r>
      <w:r>
        <w:rPr>
          <w:spacing w:val="-3"/>
        </w:rPr>
        <w:t xml:space="preserve"> </w:t>
      </w:r>
      <w:r>
        <w:t>period</w:t>
      </w:r>
      <w:r>
        <w:rPr>
          <w:spacing w:val="-3"/>
        </w:rPr>
        <w:t xml:space="preserve"> </w:t>
      </w:r>
      <w:r>
        <w:t>other</w:t>
      </w:r>
      <w:r>
        <w:rPr>
          <w:spacing w:val="-3"/>
        </w:rPr>
        <w:t xml:space="preserve"> </w:t>
      </w:r>
      <w:r>
        <w:t>than</w:t>
      </w:r>
      <w:r>
        <w:rPr>
          <w:spacing w:val="-3"/>
        </w:rPr>
        <w:t xml:space="preserve"> </w:t>
      </w:r>
      <w:r>
        <w:t>those</w:t>
      </w:r>
      <w:r>
        <w:rPr>
          <w:spacing w:val="-3"/>
        </w:rPr>
        <w:t xml:space="preserve"> </w:t>
      </w:r>
      <w:r>
        <w:t>agreed</w:t>
      </w:r>
      <w:r>
        <w:rPr>
          <w:spacing w:val="-3"/>
        </w:rPr>
        <w:t xml:space="preserve"> </w:t>
      </w:r>
      <w:r>
        <w:t>by</w:t>
      </w:r>
      <w:r>
        <w:rPr>
          <w:spacing w:val="-4"/>
        </w:rPr>
        <w:t xml:space="preserve"> </w:t>
      </w:r>
      <w:r>
        <w:t>the</w:t>
      </w:r>
      <w:r>
        <w:rPr>
          <w:spacing w:val="-3"/>
        </w:rPr>
        <w:t xml:space="preserve"> </w:t>
      </w:r>
      <w:r>
        <w:t>Corporation</w:t>
      </w:r>
      <w:r>
        <w:rPr>
          <w:spacing w:val="-3"/>
        </w:rPr>
        <w:t xml:space="preserve"> </w:t>
      </w:r>
      <w:r>
        <w:t>Board</w:t>
      </w:r>
      <w:r>
        <w:rPr>
          <w:spacing w:val="-3"/>
        </w:rPr>
        <w:t xml:space="preserve"> </w:t>
      </w:r>
      <w:r>
        <w:t>which was applied to all eligible college staff.</w:t>
      </w:r>
    </w:p>
    <w:p w14:paraId="511909A6" w14:textId="77777777" w:rsidR="00EC66BF" w:rsidRDefault="00EC66BF">
      <w:pPr>
        <w:pStyle w:val="BodyText"/>
        <w:spacing w:before="160"/>
        <w:rPr>
          <w:sz w:val="22"/>
        </w:rPr>
      </w:pPr>
    </w:p>
    <w:p w14:paraId="511909A7" w14:textId="77777777" w:rsidR="00EC66BF" w:rsidRDefault="00B5053F">
      <w:pPr>
        <w:pStyle w:val="ListParagraph"/>
        <w:numPr>
          <w:ilvl w:val="0"/>
          <w:numId w:val="10"/>
        </w:numPr>
        <w:tabs>
          <w:tab w:val="left" w:pos="548"/>
        </w:tabs>
        <w:ind w:left="548" w:hanging="428"/>
        <w:jc w:val="left"/>
        <w:rPr>
          <w:b/>
        </w:rPr>
      </w:pPr>
      <w:r>
        <w:rPr>
          <w:b/>
        </w:rPr>
        <w:t xml:space="preserve">External </w:t>
      </w:r>
      <w:r>
        <w:rPr>
          <w:b/>
          <w:spacing w:val="-4"/>
        </w:rPr>
        <w:t>Work</w:t>
      </w:r>
    </w:p>
    <w:p w14:paraId="511909A8" w14:textId="77777777" w:rsidR="00EC66BF" w:rsidRDefault="00EC66BF">
      <w:pPr>
        <w:pStyle w:val="BodyText"/>
        <w:spacing w:before="1"/>
        <w:rPr>
          <w:b/>
          <w:sz w:val="22"/>
        </w:rPr>
      </w:pPr>
    </w:p>
    <w:p w14:paraId="511909A9" w14:textId="77777777" w:rsidR="00EC66BF" w:rsidRDefault="00B5053F">
      <w:pPr>
        <w:spacing w:line="276" w:lineRule="auto"/>
        <w:ind w:left="240" w:right="413"/>
      </w:pPr>
      <w:r>
        <w:t>The College includes an exclusivity of service clause in its SPH employment contract, which</w:t>
      </w:r>
      <w:r>
        <w:rPr>
          <w:spacing w:val="-3"/>
        </w:rPr>
        <w:t xml:space="preserve"> </w:t>
      </w:r>
      <w:r>
        <w:t>requires</w:t>
      </w:r>
      <w:r>
        <w:rPr>
          <w:spacing w:val="-3"/>
        </w:rPr>
        <w:t xml:space="preserve"> </w:t>
      </w:r>
      <w:r>
        <w:t>an</w:t>
      </w:r>
      <w:r>
        <w:rPr>
          <w:spacing w:val="-3"/>
        </w:rPr>
        <w:t xml:space="preserve"> </w:t>
      </w:r>
      <w:r>
        <w:t>SPH</w:t>
      </w:r>
      <w:r>
        <w:rPr>
          <w:spacing w:val="-3"/>
        </w:rPr>
        <w:t xml:space="preserve"> </w:t>
      </w:r>
      <w:r>
        <w:t>to</w:t>
      </w:r>
      <w:r>
        <w:rPr>
          <w:spacing w:val="-3"/>
        </w:rPr>
        <w:t xml:space="preserve"> </w:t>
      </w:r>
      <w:r>
        <w:t>obtain</w:t>
      </w:r>
      <w:r>
        <w:rPr>
          <w:spacing w:val="-3"/>
        </w:rPr>
        <w:t xml:space="preserve"> </w:t>
      </w:r>
      <w:r>
        <w:t>express</w:t>
      </w:r>
      <w:r>
        <w:rPr>
          <w:spacing w:val="-3"/>
        </w:rPr>
        <w:t xml:space="preserve"> </w:t>
      </w:r>
      <w:r>
        <w:t>permission</w:t>
      </w:r>
      <w:r>
        <w:rPr>
          <w:spacing w:val="-3"/>
        </w:rPr>
        <w:t xml:space="preserve"> </w:t>
      </w:r>
      <w:r>
        <w:t>for</w:t>
      </w:r>
      <w:r>
        <w:rPr>
          <w:spacing w:val="-4"/>
        </w:rPr>
        <w:t xml:space="preserve"> </w:t>
      </w:r>
      <w:r>
        <w:t>additional</w:t>
      </w:r>
      <w:r>
        <w:rPr>
          <w:spacing w:val="-3"/>
        </w:rPr>
        <w:t xml:space="preserve"> </w:t>
      </w:r>
      <w:r>
        <w:t>external</w:t>
      </w:r>
      <w:r>
        <w:rPr>
          <w:spacing w:val="-3"/>
        </w:rPr>
        <w:t xml:space="preserve"> </w:t>
      </w:r>
      <w:r>
        <w:t>work</w:t>
      </w:r>
      <w:r>
        <w:rPr>
          <w:spacing w:val="-3"/>
        </w:rPr>
        <w:t xml:space="preserve"> </w:t>
      </w:r>
      <w:r>
        <w:t>(</w:t>
      </w:r>
      <w:proofErr w:type="gramStart"/>
      <w:r>
        <w:t>whether or not</w:t>
      </w:r>
      <w:proofErr w:type="gramEnd"/>
      <w:r>
        <w:t xml:space="preserve"> it is remunerated).</w:t>
      </w:r>
    </w:p>
    <w:p w14:paraId="511909AA" w14:textId="77777777" w:rsidR="00EC66BF" w:rsidRDefault="00EC66BF">
      <w:pPr>
        <w:pStyle w:val="BodyText"/>
        <w:spacing w:before="37"/>
        <w:rPr>
          <w:sz w:val="22"/>
        </w:rPr>
      </w:pPr>
    </w:p>
    <w:p w14:paraId="511909AB" w14:textId="77777777" w:rsidR="00EC66BF" w:rsidRDefault="00B5053F">
      <w:pPr>
        <w:spacing w:before="1" w:line="276" w:lineRule="auto"/>
        <w:ind w:left="240" w:right="413"/>
      </w:pPr>
      <w:r>
        <w:t>None</w:t>
      </w:r>
      <w:r>
        <w:rPr>
          <w:spacing w:val="-3"/>
        </w:rPr>
        <w:t xml:space="preserve"> </w:t>
      </w:r>
      <w:r>
        <w:t>of</w:t>
      </w:r>
      <w:r>
        <w:rPr>
          <w:spacing w:val="-4"/>
        </w:rPr>
        <w:t xml:space="preserve"> </w:t>
      </w:r>
      <w:r>
        <w:t>the</w:t>
      </w:r>
      <w:r>
        <w:rPr>
          <w:spacing w:val="-3"/>
        </w:rPr>
        <w:t xml:space="preserve"> </w:t>
      </w:r>
      <w:r>
        <w:t>Senior</w:t>
      </w:r>
      <w:r>
        <w:rPr>
          <w:spacing w:val="-3"/>
        </w:rPr>
        <w:t xml:space="preserve"> </w:t>
      </w:r>
      <w:r>
        <w:t>Post</w:t>
      </w:r>
      <w:r>
        <w:rPr>
          <w:spacing w:val="-3"/>
        </w:rPr>
        <w:t xml:space="preserve"> </w:t>
      </w:r>
      <w:r>
        <w:t>Holders</w:t>
      </w:r>
      <w:r>
        <w:rPr>
          <w:spacing w:val="-3"/>
        </w:rPr>
        <w:t xml:space="preserve"> </w:t>
      </w:r>
      <w:r>
        <w:t>undertook</w:t>
      </w:r>
      <w:r>
        <w:rPr>
          <w:spacing w:val="-3"/>
        </w:rPr>
        <w:t xml:space="preserve"> </w:t>
      </w:r>
      <w:r>
        <w:t>any</w:t>
      </w:r>
      <w:r>
        <w:rPr>
          <w:spacing w:val="-3"/>
        </w:rPr>
        <w:t xml:space="preserve"> </w:t>
      </w:r>
      <w:r>
        <w:t>additional</w:t>
      </w:r>
      <w:r>
        <w:rPr>
          <w:spacing w:val="-3"/>
        </w:rPr>
        <w:t xml:space="preserve"> </w:t>
      </w:r>
      <w:r>
        <w:t>external</w:t>
      </w:r>
      <w:r>
        <w:rPr>
          <w:spacing w:val="-3"/>
        </w:rPr>
        <w:t xml:space="preserve"> </w:t>
      </w:r>
      <w:r>
        <w:t>remunerated</w:t>
      </w:r>
      <w:r>
        <w:rPr>
          <w:spacing w:val="-3"/>
        </w:rPr>
        <w:t xml:space="preserve"> </w:t>
      </w:r>
      <w:r>
        <w:t>work during the 2022/23 period.</w:t>
      </w:r>
    </w:p>
    <w:p w14:paraId="511909AC" w14:textId="77777777" w:rsidR="00EC66BF" w:rsidRDefault="00EC66BF">
      <w:pPr>
        <w:spacing w:line="276" w:lineRule="auto"/>
        <w:sectPr w:rsidR="00EC66BF">
          <w:pgSz w:w="11910" w:h="16840"/>
          <w:pgMar w:top="1340" w:right="1140" w:bottom="1200" w:left="1320" w:header="0" w:footer="1001" w:gutter="0"/>
          <w:cols w:space="720"/>
        </w:sectPr>
      </w:pPr>
    </w:p>
    <w:p w14:paraId="511909AD" w14:textId="77777777" w:rsidR="00EC66BF" w:rsidRDefault="00B5053F">
      <w:pPr>
        <w:pStyle w:val="ListParagraph"/>
        <w:numPr>
          <w:ilvl w:val="0"/>
          <w:numId w:val="10"/>
        </w:numPr>
        <w:tabs>
          <w:tab w:val="left" w:pos="466"/>
        </w:tabs>
        <w:spacing w:before="70"/>
        <w:ind w:left="466" w:hanging="366"/>
        <w:jc w:val="left"/>
        <w:rPr>
          <w:b/>
        </w:rPr>
      </w:pPr>
      <w:r>
        <w:rPr>
          <w:b/>
        </w:rPr>
        <w:lastRenderedPageBreak/>
        <w:t>Analysis</w:t>
      </w:r>
      <w:r>
        <w:rPr>
          <w:b/>
          <w:spacing w:val="-4"/>
        </w:rPr>
        <w:t xml:space="preserve"> </w:t>
      </w:r>
      <w:r>
        <w:rPr>
          <w:b/>
        </w:rPr>
        <w:t>of</w:t>
      </w:r>
      <w:r>
        <w:rPr>
          <w:b/>
          <w:spacing w:val="-3"/>
        </w:rPr>
        <w:t xml:space="preserve"> </w:t>
      </w:r>
      <w:r>
        <w:rPr>
          <w:b/>
        </w:rPr>
        <w:t>overall</w:t>
      </w:r>
      <w:r>
        <w:rPr>
          <w:b/>
          <w:spacing w:val="-3"/>
        </w:rPr>
        <w:t xml:space="preserve"> </w:t>
      </w:r>
      <w:r>
        <w:rPr>
          <w:b/>
        </w:rPr>
        <w:t>SPH</w:t>
      </w:r>
      <w:r>
        <w:rPr>
          <w:b/>
          <w:spacing w:val="-3"/>
        </w:rPr>
        <w:t xml:space="preserve"> </w:t>
      </w:r>
      <w:r>
        <w:rPr>
          <w:b/>
        </w:rPr>
        <w:t>Salaries</w:t>
      </w:r>
      <w:r>
        <w:rPr>
          <w:b/>
          <w:spacing w:val="-4"/>
        </w:rPr>
        <w:t xml:space="preserve"> </w:t>
      </w:r>
      <w:r>
        <w:rPr>
          <w:b/>
        </w:rPr>
        <w:t>for</w:t>
      </w:r>
      <w:r>
        <w:rPr>
          <w:b/>
          <w:spacing w:val="-3"/>
        </w:rPr>
        <w:t xml:space="preserve"> </w:t>
      </w:r>
      <w:r>
        <w:rPr>
          <w:b/>
        </w:rPr>
        <w:t>the</w:t>
      </w:r>
      <w:r>
        <w:rPr>
          <w:b/>
          <w:spacing w:val="-3"/>
        </w:rPr>
        <w:t xml:space="preserve"> </w:t>
      </w:r>
      <w:r>
        <w:rPr>
          <w:b/>
        </w:rPr>
        <w:t>2022/23</w:t>
      </w:r>
      <w:r>
        <w:rPr>
          <w:b/>
          <w:spacing w:val="-3"/>
        </w:rPr>
        <w:t xml:space="preserve"> </w:t>
      </w:r>
      <w:r>
        <w:rPr>
          <w:b/>
          <w:spacing w:val="-2"/>
        </w:rPr>
        <w:t>period</w:t>
      </w:r>
    </w:p>
    <w:p w14:paraId="511909AE" w14:textId="77777777" w:rsidR="00EC66BF" w:rsidRDefault="00EC66BF">
      <w:pPr>
        <w:pStyle w:val="BodyText"/>
        <w:spacing w:before="98" w:after="1"/>
        <w:rPr>
          <w:b/>
          <w:sz w:val="20"/>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40"/>
        <w:gridCol w:w="2497"/>
        <w:gridCol w:w="2497"/>
        <w:gridCol w:w="1217"/>
        <w:gridCol w:w="1217"/>
        <w:gridCol w:w="1217"/>
      </w:tblGrid>
      <w:tr w:rsidR="00EC66BF" w14:paraId="511909B5" w14:textId="77777777">
        <w:trPr>
          <w:trHeight w:val="300"/>
        </w:trPr>
        <w:tc>
          <w:tcPr>
            <w:tcW w:w="5640" w:type="dxa"/>
          </w:tcPr>
          <w:p w14:paraId="511909AF" w14:textId="77777777" w:rsidR="00EC66BF" w:rsidRDefault="00EC66BF">
            <w:pPr>
              <w:pStyle w:val="TableParagraph"/>
              <w:rPr>
                <w:rFonts w:ascii="Times New Roman"/>
                <w:sz w:val="20"/>
              </w:rPr>
            </w:pPr>
          </w:p>
        </w:tc>
        <w:tc>
          <w:tcPr>
            <w:tcW w:w="2497" w:type="dxa"/>
          </w:tcPr>
          <w:p w14:paraId="511909B0" w14:textId="77777777" w:rsidR="00EC66BF" w:rsidRDefault="00B5053F">
            <w:pPr>
              <w:pStyle w:val="TableParagraph"/>
              <w:spacing w:before="70" w:line="210" w:lineRule="exact"/>
              <w:ind w:right="95"/>
              <w:jc w:val="right"/>
              <w:rPr>
                <w:sz w:val="20"/>
              </w:rPr>
            </w:pPr>
            <w:r>
              <w:rPr>
                <w:spacing w:val="-2"/>
                <w:sz w:val="20"/>
              </w:rPr>
              <w:t>2018/19</w:t>
            </w:r>
          </w:p>
        </w:tc>
        <w:tc>
          <w:tcPr>
            <w:tcW w:w="2497" w:type="dxa"/>
          </w:tcPr>
          <w:p w14:paraId="511909B1" w14:textId="77777777" w:rsidR="00EC66BF" w:rsidRDefault="00B5053F">
            <w:pPr>
              <w:pStyle w:val="TableParagraph"/>
              <w:spacing w:before="70" w:line="210" w:lineRule="exact"/>
              <w:ind w:right="95"/>
              <w:jc w:val="right"/>
              <w:rPr>
                <w:sz w:val="20"/>
              </w:rPr>
            </w:pPr>
            <w:r>
              <w:rPr>
                <w:spacing w:val="-2"/>
                <w:sz w:val="20"/>
              </w:rPr>
              <w:t>2019/20</w:t>
            </w:r>
          </w:p>
        </w:tc>
        <w:tc>
          <w:tcPr>
            <w:tcW w:w="1217" w:type="dxa"/>
          </w:tcPr>
          <w:p w14:paraId="511909B2" w14:textId="77777777" w:rsidR="00EC66BF" w:rsidRDefault="00B5053F">
            <w:pPr>
              <w:pStyle w:val="TableParagraph"/>
              <w:spacing w:before="70" w:line="210" w:lineRule="exact"/>
              <w:ind w:right="95"/>
              <w:jc w:val="right"/>
              <w:rPr>
                <w:sz w:val="20"/>
              </w:rPr>
            </w:pPr>
            <w:r>
              <w:rPr>
                <w:spacing w:val="-2"/>
                <w:sz w:val="20"/>
              </w:rPr>
              <w:t>2020/21</w:t>
            </w:r>
          </w:p>
        </w:tc>
        <w:tc>
          <w:tcPr>
            <w:tcW w:w="1217" w:type="dxa"/>
          </w:tcPr>
          <w:p w14:paraId="511909B3" w14:textId="77777777" w:rsidR="00EC66BF" w:rsidRDefault="00B5053F">
            <w:pPr>
              <w:pStyle w:val="TableParagraph"/>
              <w:spacing w:before="70" w:line="210" w:lineRule="exact"/>
              <w:ind w:right="95"/>
              <w:jc w:val="right"/>
              <w:rPr>
                <w:sz w:val="20"/>
              </w:rPr>
            </w:pPr>
            <w:r>
              <w:rPr>
                <w:spacing w:val="-2"/>
                <w:sz w:val="20"/>
              </w:rPr>
              <w:t>2021/22</w:t>
            </w:r>
          </w:p>
        </w:tc>
        <w:tc>
          <w:tcPr>
            <w:tcW w:w="1217" w:type="dxa"/>
            <w:tcBorders>
              <w:top w:val="nil"/>
              <w:right w:val="nil"/>
            </w:tcBorders>
          </w:tcPr>
          <w:p w14:paraId="511909B4" w14:textId="77777777" w:rsidR="00EC66BF" w:rsidRDefault="00B5053F">
            <w:pPr>
              <w:pStyle w:val="TableParagraph"/>
              <w:spacing w:before="70" w:line="210" w:lineRule="exact"/>
              <w:ind w:right="100"/>
              <w:jc w:val="right"/>
              <w:rPr>
                <w:sz w:val="20"/>
              </w:rPr>
            </w:pPr>
            <w:r>
              <w:rPr>
                <w:spacing w:val="-2"/>
                <w:sz w:val="20"/>
              </w:rPr>
              <w:t>2022/23</w:t>
            </w:r>
          </w:p>
        </w:tc>
      </w:tr>
      <w:tr w:rsidR="00EC66BF" w14:paraId="511909C2" w14:textId="77777777">
        <w:trPr>
          <w:trHeight w:val="638"/>
        </w:trPr>
        <w:tc>
          <w:tcPr>
            <w:tcW w:w="5640" w:type="dxa"/>
            <w:tcBorders>
              <w:bottom w:val="nil"/>
            </w:tcBorders>
          </w:tcPr>
          <w:p w14:paraId="511909B6" w14:textId="77777777" w:rsidR="00EC66BF" w:rsidRDefault="00EC66BF">
            <w:pPr>
              <w:pStyle w:val="TableParagraph"/>
              <w:spacing w:before="140"/>
              <w:rPr>
                <w:b/>
                <w:sz w:val="20"/>
              </w:rPr>
            </w:pPr>
          </w:p>
          <w:p w14:paraId="511909B7" w14:textId="77777777" w:rsidR="00EC66BF" w:rsidRDefault="00B5053F">
            <w:pPr>
              <w:pStyle w:val="TableParagraph"/>
              <w:ind w:left="108"/>
              <w:rPr>
                <w:sz w:val="20"/>
              </w:rPr>
            </w:pPr>
            <w:r>
              <w:rPr>
                <w:sz w:val="20"/>
              </w:rPr>
              <w:t>Total</w:t>
            </w:r>
            <w:r>
              <w:rPr>
                <w:spacing w:val="-4"/>
                <w:sz w:val="20"/>
              </w:rPr>
              <w:t xml:space="preserve"> </w:t>
            </w:r>
            <w:r>
              <w:rPr>
                <w:sz w:val="20"/>
              </w:rPr>
              <w:t>cost</w:t>
            </w:r>
            <w:r>
              <w:rPr>
                <w:spacing w:val="-2"/>
                <w:sz w:val="20"/>
              </w:rPr>
              <w:t xml:space="preserve"> </w:t>
            </w:r>
            <w:r>
              <w:rPr>
                <w:sz w:val="20"/>
              </w:rPr>
              <w:t>of</w:t>
            </w:r>
            <w:r>
              <w:rPr>
                <w:spacing w:val="-2"/>
                <w:sz w:val="20"/>
              </w:rPr>
              <w:t xml:space="preserve"> </w:t>
            </w:r>
            <w:r>
              <w:rPr>
                <w:sz w:val="20"/>
              </w:rPr>
              <w:t>SPH</w:t>
            </w:r>
            <w:r>
              <w:rPr>
                <w:spacing w:val="-1"/>
                <w:sz w:val="20"/>
              </w:rPr>
              <w:t xml:space="preserve"> </w:t>
            </w:r>
            <w:r>
              <w:rPr>
                <w:sz w:val="20"/>
              </w:rPr>
              <w:t>salaries</w:t>
            </w:r>
            <w:r>
              <w:rPr>
                <w:spacing w:val="-2"/>
                <w:sz w:val="20"/>
              </w:rPr>
              <w:t xml:space="preserve"> </w:t>
            </w:r>
            <w:r>
              <w:rPr>
                <w:sz w:val="20"/>
              </w:rPr>
              <w:t>(as</w:t>
            </w:r>
            <w:r>
              <w:rPr>
                <w:spacing w:val="-2"/>
                <w:sz w:val="20"/>
              </w:rPr>
              <w:t xml:space="preserve"> </w:t>
            </w:r>
            <w:r>
              <w:rPr>
                <w:sz w:val="20"/>
              </w:rPr>
              <w:t>reported</w:t>
            </w:r>
            <w:r>
              <w:rPr>
                <w:spacing w:val="-1"/>
                <w:sz w:val="20"/>
              </w:rPr>
              <w:t xml:space="preserve"> </w:t>
            </w:r>
            <w:r>
              <w:rPr>
                <w:sz w:val="20"/>
              </w:rPr>
              <w:t>in</w:t>
            </w:r>
            <w:r>
              <w:rPr>
                <w:spacing w:val="-2"/>
                <w:sz w:val="20"/>
              </w:rPr>
              <w:t xml:space="preserve"> </w:t>
            </w:r>
            <w:r>
              <w:rPr>
                <w:sz w:val="20"/>
              </w:rPr>
              <w:t>statutory</w:t>
            </w:r>
            <w:r>
              <w:rPr>
                <w:spacing w:val="-2"/>
                <w:sz w:val="20"/>
              </w:rPr>
              <w:t xml:space="preserve"> accounts)</w:t>
            </w:r>
          </w:p>
        </w:tc>
        <w:tc>
          <w:tcPr>
            <w:tcW w:w="2497" w:type="dxa"/>
            <w:tcBorders>
              <w:bottom w:val="nil"/>
            </w:tcBorders>
          </w:tcPr>
          <w:p w14:paraId="511909B8" w14:textId="77777777" w:rsidR="00EC66BF" w:rsidRDefault="00EC66BF">
            <w:pPr>
              <w:pStyle w:val="TableParagraph"/>
              <w:spacing w:before="140"/>
              <w:rPr>
                <w:b/>
                <w:sz w:val="20"/>
              </w:rPr>
            </w:pPr>
          </w:p>
          <w:p w14:paraId="511909B9" w14:textId="77777777" w:rsidR="00EC66BF" w:rsidRDefault="00B5053F">
            <w:pPr>
              <w:pStyle w:val="TableParagraph"/>
              <w:ind w:right="95"/>
              <w:jc w:val="right"/>
              <w:rPr>
                <w:sz w:val="20"/>
              </w:rPr>
            </w:pPr>
            <w:r>
              <w:rPr>
                <w:spacing w:val="-2"/>
                <w:sz w:val="20"/>
              </w:rPr>
              <w:t>473,000</w:t>
            </w:r>
          </w:p>
        </w:tc>
        <w:tc>
          <w:tcPr>
            <w:tcW w:w="2497" w:type="dxa"/>
            <w:tcBorders>
              <w:bottom w:val="nil"/>
            </w:tcBorders>
          </w:tcPr>
          <w:p w14:paraId="511909BA" w14:textId="77777777" w:rsidR="00EC66BF" w:rsidRDefault="00EC66BF">
            <w:pPr>
              <w:pStyle w:val="TableParagraph"/>
              <w:spacing w:before="140"/>
              <w:rPr>
                <w:b/>
                <w:sz w:val="20"/>
              </w:rPr>
            </w:pPr>
          </w:p>
          <w:p w14:paraId="511909BB" w14:textId="77777777" w:rsidR="00EC66BF" w:rsidRDefault="00B5053F">
            <w:pPr>
              <w:pStyle w:val="TableParagraph"/>
              <w:ind w:right="95"/>
              <w:jc w:val="right"/>
              <w:rPr>
                <w:sz w:val="20"/>
              </w:rPr>
            </w:pPr>
            <w:r>
              <w:rPr>
                <w:spacing w:val="-2"/>
                <w:sz w:val="20"/>
              </w:rPr>
              <w:t>512,000</w:t>
            </w:r>
          </w:p>
        </w:tc>
        <w:tc>
          <w:tcPr>
            <w:tcW w:w="1217" w:type="dxa"/>
            <w:tcBorders>
              <w:bottom w:val="nil"/>
            </w:tcBorders>
          </w:tcPr>
          <w:p w14:paraId="511909BC" w14:textId="77777777" w:rsidR="00EC66BF" w:rsidRDefault="00EC66BF">
            <w:pPr>
              <w:pStyle w:val="TableParagraph"/>
              <w:spacing w:before="140"/>
              <w:rPr>
                <w:b/>
                <w:sz w:val="20"/>
              </w:rPr>
            </w:pPr>
          </w:p>
          <w:p w14:paraId="511909BD" w14:textId="77777777" w:rsidR="00EC66BF" w:rsidRDefault="00B5053F">
            <w:pPr>
              <w:pStyle w:val="TableParagraph"/>
              <w:ind w:right="95"/>
              <w:jc w:val="right"/>
              <w:rPr>
                <w:sz w:val="20"/>
              </w:rPr>
            </w:pPr>
            <w:r>
              <w:rPr>
                <w:spacing w:val="-2"/>
                <w:sz w:val="20"/>
              </w:rPr>
              <w:t>515,000</w:t>
            </w:r>
          </w:p>
        </w:tc>
        <w:tc>
          <w:tcPr>
            <w:tcW w:w="1217" w:type="dxa"/>
            <w:tcBorders>
              <w:bottom w:val="nil"/>
            </w:tcBorders>
          </w:tcPr>
          <w:p w14:paraId="511909BE" w14:textId="77777777" w:rsidR="00EC66BF" w:rsidRDefault="00EC66BF">
            <w:pPr>
              <w:pStyle w:val="TableParagraph"/>
              <w:spacing w:before="140"/>
              <w:rPr>
                <w:b/>
                <w:sz w:val="20"/>
              </w:rPr>
            </w:pPr>
          </w:p>
          <w:p w14:paraId="511909BF" w14:textId="77777777" w:rsidR="00EC66BF" w:rsidRDefault="00B5053F">
            <w:pPr>
              <w:pStyle w:val="TableParagraph"/>
              <w:ind w:right="95"/>
              <w:jc w:val="right"/>
              <w:rPr>
                <w:sz w:val="20"/>
              </w:rPr>
            </w:pPr>
            <w:r>
              <w:rPr>
                <w:spacing w:val="-2"/>
                <w:sz w:val="20"/>
              </w:rPr>
              <w:t>604,000</w:t>
            </w:r>
          </w:p>
        </w:tc>
        <w:tc>
          <w:tcPr>
            <w:tcW w:w="1217" w:type="dxa"/>
            <w:tcBorders>
              <w:bottom w:val="nil"/>
            </w:tcBorders>
          </w:tcPr>
          <w:p w14:paraId="511909C0" w14:textId="77777777" w:rsidR="00EC66BF" w:rsidRDefault="00EC66BF">
            <w:pPr>
              <w:pStyle w:val="TableParagraph"/>
              <w:spacing w:before="140"/>
              <w:rPr>
                <w:b/>
                <w:sz w:val="20"/>
              </w:rPr>
            </w:pPr>
          </w:p>
          <w:p w14:paraId="511909C1" w14:textId="77777777" w:rsidR="00EC66BF" w:rsidRDefault="00B5053F">
            <w:pPr>
              <w:pStyle w:val="TableParagraph"/>
              <w:ind w:right="95"/>
              <w:jc w:val="right"/>
              <w:rPr>
                <w:sz w:val="20"/>
              </w:rPr>
            </w:pPr>
            <w:r>
              <w:rPr>
                <w:spacing w:val="-2"/>
                <w:sz w:val="20"/>
              </w:rPr>
              <w:t>592,000</w:t>
            </w:r>
          </w:p>
        </w:tc>
      </w:tr>
      <w:tr w:rsidR="00EC66BF" w14:paraId="511909C9" w14:textId="77777777">
        <w:trPr>
          <w:trHeight w:val="561"/>
        </w:trPr>
        <w:tc>
          <w:tcPr>
            <w:tcW w:w="5640" w:type="dxa"/>
            <w:tcBorders>
              <w:top w:val="nil"/>
            </w:tcBorders>
          </w:tcPr>
          <w:p w14:paraId="511909C3" w14:textId="77777777" w:rsidR="00EC66BF" w:rsidRDefault="00B5053F">
            <w:pPr>
              <w:pStyle w:val="TableParagraph"/>
              <w:spacing w:before="31"/>
              <w:ind w:left="108"/>
              <w:rPr>
                <w:sz w:val="20"/>
              </w:rPr>
            </w:pPr>
            <w:r>
              <w:rPr>
                <w:sz w:val="20"/>
              </w:rPr>
              <w:t>No</w:t>
            </w:r>
            <w:r>
              <w:rPr>
                <w:spacing w:val="-1"/>
                <w:sz w:val="20"/>
              </w:rPr>
              <w:t xml:space="preserve"> </w:t>
            </w:r>
            <w:r>
              <w:rPr>
                <w:sz w:val="20"/>
              </w:rPr>
              <w:t>of staff</w:t>
            </w:r>
            <w:r>
              <w:rPr>
                <w:spacing w:val="-1"/>
                <w:sz w:val="20"/>
              </w:rPr>
              <w:t xml:space="preserve"> </w:t>
            </w:r>
            <w:r>
              <w:rPr>
                <w:sz w:val="20"/>
              </w:rPr>
              <w:t xml:space="preserve">this </w:t>
            </w:r>
            <w:r>
              <w:rPr>
                <w:spacing w:val="-2"/>
                <w:sz w:val="20"/>
              </w:rPr>
              <w:t>represents</w:t>
            </w:r>
          </w:p>
        </w:tc>
        <w:tc>
          <w:tcPr>
            <w:tcW w:w="2497" w:type="dxa"/>
            <w:tcBorders>
              <w:top w:val="nil"/>
            </w:tcBorders>
          </w:tcPr>
          <w:p w14:paraId="511909C4" w14:textId="77777777" w:rsidR="00EC66BF" w:rsidRDefault="00B5053F">
            <w:pPr>
              <w:pStyle w:val="TableParagraph"/>
              <w:spacing w:before="31"/>
              <w:ind w:right="96"/>
              <w:jc w:val="right"/>
              <w:rPr>
                <w:sz w:val="20"/>
              </w:rPr>
            </w:pPr>
            <w:r>
              <w:rPr>
                <w:spacing w:val="-10"/>
                <w:sz w:val="20"/>
              </w:rPr>
              <w:t>4</w:t>
            </w:r>
          </w:p>
        </w:tc>
        <w:tc>
          <w:tcPr>
            <w:tcW w:w="2497" w:type="dxa"/>
            <w:tcBorders>
              <w:top w:val="nil"/>
            </w:tcBorders>
          </w:tcPr>
          <w:p w14:paraId="511909C5" w14:textId="77777777" w:rsidR="00EC66BF" w:rsidRDefault="00B5053F">
            <w:pPr>
              <w:pStyle w:val="TableParagraph"/>
              <w:spacing w:before="31"/>
              <w:ind w:right="96"/>
              <w:jc w:val="right"/>
              <w:rPr>
                <w:sz w:val="20"/>
              </w:rPr>
            </w:pPr>
            <w:r>
              <w:rPr>
                <w:spacing w:val="-10"/>
                <w:sz w:val="20"/>
              </w:rPr>
              <w:t>4</w:t>
            </w:r>
          </w:p>
        </w:tc>
        <w:tc>
          <w:tcPr>
            <w:tcW w:w="1217" w:type="dxa"/>
            <w:tcBorders>
              <w:top w:val="nil"/>
            </w:tcBorders>
          </w:tcPr>
          <w:p w14:paraId="511909C6" w14:textId="77777777" w:rsidR="00EC66BF" w:rsidRDefault="00B5053F">
            <w:pPr>
              <w:pStyle w:val="TableParagraph"/>
              <w:spacing w:before="31"/>
              <w:ind w:right="96"/>
              <w:jc w:val="right"/>
              <w:rPr>
                <w:sz w:val="20"/>
              </w:rPr>
            </w:pPr>
            <w:r>
              <w:rPr>
                <w:spacing w:val="-10"/>
                <w:sz w:val="20"/>
              </w:rPr>
              <w:t>4</w:t>
            </w:r>
          </w:p>
        </w:tc>
        <w:tc>
          <w:tcPr>
            <w:tcW w:w="1217" w:type="dxa"/>
            <w:tcBorders>
              <w:top w:val="nil"/>
            </w:tcBorders>
          </w:tcPr>
          <w:p w14:paraId="511909C7" w14:textId="77777777" w:rsidR="00EC66BF" w:rsidRDefault="00B5053F">
            <w:pPr>
              <w:pStyle w:val="TableParagraph"/>
              <w:spacing w:before="31"/>
              <w:ind w:right="96"/>
              <w:jc w:val="right"/>
              <w:rPr>
                <w:sz w:val="20"/>
              </w:rPr>
            </w:pPr>
            <w:r>
              <w:rPr>
                <w:spacing w:val="-10"/>
                <w:sz w:val="20"/>
              </w:rPr>
              <w:t>4</w:t>
            </w:r>
          </w:p>
        </w:tc>
        <w:tc>
          <w:tcPr>
            <w:tcW w:w="1217" w:type="dxa"/>
            <w:tcBorders>
              <w:top w:val="nil"/>
            </w:tcBorders>
          </w:tcPr>
          <w:p w14:paraId="511909C8" w14:textId="77777777" w:rsidR="00EC66BF" w:rsidRDefault="00B5053F">
            <w:pPr>
              <w:pStyle w:val="TableParagraph"/>
              <w:spacing w:before="31"/>
              <w:ind w:right="96"/>
              <w:jc w:val="right"/>
              <w:rPr>
                <w:sz w:val="20"/>
              </w:rPr>
            </w:pPr>
            <w:r>
              <w:rPr>
                <w:spacing w:val="-10"/>
                <w:sz w:val="20"/>
              </w:rPr>
              <w:t>4</w:t>
            </w:r>
          </w:p>
        </w:tc>
      </w:tr>
      <w:tr w:rsidR="00EC66BF" w14:paraId="511909DB" w14:textId="77777777">
        <w:trPr>
          <w:trHeight w:val="1088"/>
        </w:trPr>
        <w:tc>
          <w:tcPr>
            <w:tcW w:w="5640" w:type="dxa"/>
            <w:tcBorders>
              <w:bottom w:val="nil"/>
            </w:tcBorders>
          </w:tcPr>
          <w:p w14:paraId="511909CA" w14:textId="77777777" w:rsidR="00EC66BF" w:rsidRDefault="00EC66BF">
            <w:pPr>
              <w:pStyle w:val="TableParagraph"/>
              <w:spacing w:before="140"/>
              <w:rPr>
                <w:b/>
                <w:sz w:val="20"/>
              </w:rPr>
            </w:pPr>
          </w:p>
          <w:p w14:paraId="511909CB" w14:textId="77777777" w:rsidR="00EC66BF" w:rsidRDefault="00B5053F">
            <w:pPr>
              <w:pStyle w:val="TableParagraph"/>
              <w:spacing w:line="312" w:lineRule="auto"/>
              <w:ind w:left="108" w:right="125"/>
              <w:rPr>
                <w:sz w:val="20"/>
              </w:rPr>
            </w:pPr>
            <w:r>
              <w:rPr>
                <w:sz w:val="20"/>
              </w:rPr>
              <w:t>Total</w:t>
            </w:r>
            <w:r>
              <w:rPr>
                <w:spacing w:val="-5"/>
                <w:sz w:val="20"/>
              </w:rPr>
              <w:t xml:space="preserve"> </w:t>
            </w:r>
            <w:r>
              <w:rPr>
                <w:sz w:val="20"/>
              </w:rPr>
              <w:t>College</w:t>
            </w:r>
            <w:r>
              <w:rPr>
                <w:spacing w:val="-5"/>
                <w:sz w:val="20"/>
              </w:rPr>
              <w:t xml:space="preserve"> </w:t>
            </w:r>
            <w:r>
              <w:rPr>
                <w:sz w:val="20"/>
              </w:rPr>
              <w:t>Staff</w:t>
            </w:r>
            <w:r>
              <w:rPr>
                <w:spacing w:val="-6"/>
                <w:sz w:val="20"/>
              </w:rPr>
              <w:t xml:space="preserve"> </w:t>
            </w:r>
            <w:r>
              <w:rPr>
                <w:sz w:val="20"/>
              </w:rPr>
              <w:t>Cost</w:t>
            </w:r>
            <w:r>
              <w:rPr>
                <w:spacing w:val="-6"/>
                <w:sz w:val="20"/>
              </w:rPr>
              <w:t xml:space="preserve"> </w:t>
            </w:r>
            <w:r>
              <w:rPr>
                <w:sz w:val="20"/>
              </w:rPr>
              <w:t>(as</w:t>
            </w:r>
            <w:r>
              <w:rPr>
                <w:spacing w:val="-5"/>
                <w:sz w:val="20"/>
              </w:rPr>
              <w:t xml:space="preserve"> </w:t>
            </w:r>
            <w:r>
              <w:rPr>
                <w:sz w:val="20"/>
              </w:rPr>
              <w:t>reported</w:t>
            </w:r>
            <w:r>
              <w:rPr>
                <w:spacing w:val="-5"/>
                <w:sz w:val="20"/>
              </w:rPr>
              <w:t xml:space="preserve"> </w:t>
            </w:r>
            <w:r>
              <w:rPr>
                <w:sz w:val="20"/>
              </w:rPr>
              <w:t>in</w:t>
            </w:r>
            <w:r>
              <w:rPr>
                <w:spacing w:val="-5"/>
                <w:sz w:val="20"/>
              </w:rPr>
              <w:t xml:space="preserve"> </w:t>
            </w:r>
            <w:r>
              <w:rPr>
                <w:sz w:val="20"/>
              </w:rPr>
              <w:t>statutory</w:t>
            </w:r>
            <w:r>
              <w:rPr>
                <w:spacing w:val="-5"/>
                <w:sz w:val="20"/>
              </w:rPr>
              <w:t xml:space="preserve"> </w:t>
            </w:r>
            <w:r>
              <w:rPr>
                <w:sz w:val="20"/>
              </w:rPr>
              <w:t>accounts) No of staff this represents</w:t>
            </w:r>
          </w:p>
        </w:tc>
        <w:tc>
          <w:tcPr>
            <w:tcW w:w="2497" w:type="dxa"/>
            <w:tcBorders>
              <w:bottom w:val="nil"/>
            </w:tcBorders>
          </w:tcPr>
          <w:p w14:paraId="511909CC" w14:textId="77777777" w:rsidR="00EC66BF" w:rsidRDefault="00EC66BF">
            <w:pPr>
              <w:pStyle w:val="TableParagraph"/>
              <w:spacing w:before="140"/>
              <w:rPr>
                <w:b/>
                <w:sz w:val="20"/>
              </w:rPr>
            </w:pPr>
          </w:p>
          <w:p w14:paraId="511909CD" w14:textId="77777777" w:rsidR="00EC66BF" w:rsidRDefault="00B5053F">
            <w:pPr>
              <w:pStyle w:val="TableParagraph"/>
              <w:ind w:right="96"/>
              <w:jc w:val="right"/>
              <w:rPr>
                <w:sz w:val="20"/>
              </w:rPr>
            </w:pPr>
            <w:r>
              <w:rPr>
                <w:spacing w:val="-2"/>
                <w:sz w:val="20"/>
              </w:rPr>
              <w:t>13,441,000</w:t>
            </w:r>
          </w:p>
          <w:p w14:paraId="511909CE" w14:textId="77777777" w:rsidR="00EC66BF" w:rsidRDefault="00B5053F">
            <w:pPr>
              <w:pStyle w:val="TableParagraph"/>
              <w:spacing w:before="70"/>
              <w:ind w:right="96"/>
              <w:jc w:val="right"/>
              <w:rPr>
                <w:sz w:val="20"/>
              </w:rPr>
            </w:pPr>
            <w:r>
              <w:rPr>
                <w:spacing w:val="-5"/>
                <w:sz w:val="20"/>
              </w:rPr>
              <w:t>516</w:t>
            </w:r>
          </w:p>
        </w:tc>
        <w:tc>
          <w:tcPr>
            <w:tcW w:w="2497" w:type="dxa"/>
            <w:tcBorders>
              <w:bottom w:val="nil"/>
            </w:tcBorders>
          </w:tcPr>
          <w:p w14:paraId="511909CF" w14:textId="77777777" w:rsidR="00EC66BF" w:rsidRDefault="00EC66BF">
            <w:pPr>
              <w:pStyle w:val="TableParagraph"/>
              <w:spacing w:before="140"/>
              <w:rPr>
                <w:b/>
                <w:sz w:val="20"/>
              </w:rPr>
            </w:pPr>
          </w:p>
          <w:p w14:paraId="511909D0" w14:textId="77777777" w:rsidR="00EC66BF" w:rsidRDefault="00B5053F">
            <w:pPr>
              <w:pStyle w:val="TableParagraph"/>
              <w:ind w:right="96"/>
              <w:jc w:val="right"/>
              <w:rPr>
                <w:sz w:val="20"/>
              </w:rPr>
            </w:pPr>
            <w:r>
              <w:rPr>
                <w:spacing w:val="-2"/>
                <w:sz w:val="20"/>
              </w:rPr>
              <w:t>13,389,000</w:t>
            </w:r>
          </w:p>
          <w:p w14:paraId="511909D1" w14:textId="77777777" w:rsidR="00EC66BF" w:rsidRDefault="00B5053F">
            <w:pPr>
              <w:pStyle w:val="TableParagraph"/>
              <w:spacing w:before="70"/>
              <w:ind w:right="96"/>
              <w:jc w:val="right"/>
              <w:rPr>
                <w:sz w:val="20"/>
              </w:rPr>
            </w:pPr>
            <w:r>
              <w:rPr>
                <w:spacing w:val="-5"/>
                <w:sz w:val="20"/>
              </w:rPr>
              <w:t>494</w:t>
            </w:r>
          </w:p>
        </w:tc>
        <w:tc>
          <w:tcPr>
            <w:tcW w:w="1217" w:type="dxa"/>
            <w:tcBorders>
              <w:bottom w:val="nil"/>
            </w:tcBorders>
          </w:tcPr>
          <w:p w14:paraId="511909D2" w14:textId="77777777" w:rsidR="00EC66BF" w:rsidRDefault="00EC66BF">
            <w:pPr>
              <w:pStyle w:val="TableParagraph"/>
              <w:spacing w:before="140"/>
              <w:rPr>
                <w:b/>
                <w:sz w:val="20"/>
              </w:rPr>
            </w:pPr>
          </w:p>
          <w:p w14:paraId="511909D3" w14:textId="77777777" w:rsidR="00EC66BF" w:rsidRDefault="00B5053F">
            <w:pPr>
              <w:pStyle w:val="TableParagraph"/>
              <w:ind w:right="96"/>
              <w:jc w:val="right"/>
              <w:rPr>
                <w:sz w:val="20"/>
              </w:rPr>
            </w:pPr>
            <w:r>
              <w:rPr>
                <w:spacing w:val="-2"/>
                <w:sz w:val="20"/>
              </w:rPr>
              <w:t>27,422,000</w:t>
            </w:r>
          </w:p>
          <w:p w14:paraId="511909D4" w14:textId="77777777" w:rsidR="00EC66BF" w:rsidRDefault="00B5053F">
            <w:pPr>
              <w:pStyle w:val="TableParagraph"/>
              <w:spacing w:before="70"/>
              <w:ind w:right="96"/>
              <w:jc w:val="right"/>
              <w:rPr>
                <w:sz w:val="20"/>
              </w:rPr>
            </w:pPr>
            <w:r>
              <w:rPr>
                <w:spacing w:val="-2"/>
                <w:sz w:val="20"/>
              </w:rPr>
              <w:t>1,135</w:t>
            </w:r>
          </w:p>
        </w:tc>
        <w:tc>
          <w:tcPr>
            <w:tcW w:w="1217" w:type="dxa"/>
            <w:tcBorders>
              <w:bottom w:val="nil"/>
            </w:tcBorders>
          </w:tcPr>
          <w:p w14:paraId="511909D5" w14:textId="77777777" w:rsidR="00EC66BF" w:rsidRDefault="00EC66BF">
            <w:pPr>
              <w:pStyle w:val="TableParagraph"/>
              <w:spacing w:before="140"/>
              <w:rPr>
                <w:b/>
                <w:sz w:val="20"/>
              </w:rPr>
            </w:pPr>
          </w:p>
          <w:p w14:paraId="511909D6" w14:textId="77777777" w:rsidR="00EC66BF" w:rsidRDefault="00B5053F">
            <w:pPr>
              <w:pStyle w:val="TableParagraph"/>
              <w:ind w:right="96"/>
              <w:jc w:val="right"/>
              <w:rPr>
                <w:sz w:val="20"/>
              </w:rPr>
            </w:pPr>
            <w:r>
              <w:rPr>
                <w:spacing w:val="-2"/>
                <w:sz w:val="20"/>
              </w:rPr>
              <w:t>25,597,000</w:t>
            </w:r>
          </w:p>
          <w:p w14:paraId="511909D7" w14:textId="77777777" w:rsidR="00EC66BF" w:rsidRDefault="00B5053F">
            <w:pPr>
              <w:pStyle w:val="TableParagraph"/>
              <w:spacing w:before="70"/>
              <w:ind w:right="96"/>
              <w:jc w:val="right"/>
              <w:rPr>
                <w:sz w:val="20"/>
              </w:rPr>
            </w:pPr>
            <w:r>
              <w:rPr>
                <w:spacing w:val="-5"/>
                <w:sz w:val="20"/>
              </w:rPr>
              <w:t>991</w:t>
            </w:r>
          </w:p>
        </w:tc>
        <w:tc>
          <w:tcPr>
            <w:tcW w:w="1217" w:type="dxa"/>
            <w:tcBorders>
              <w:bottom w:val="nil"/>
            </w:tcBorders>
          </w:tcPr>
          <w:p w14:paraId="511909D8" w14:textId="77777777" w:rsidR="00EC66BF" w:rsidRDefault="00EC66BF">
            <w:pPr>
              <w:pStyle w:val="TableParagraph"/>
              <w:spacing w:before="140"/>
              <w:rPr>
                <w:b/>
                <w:sz w:val="20"/>
              </w:rPr>
            </w:pPr>
          </w:p>
          <w:p w14:paraId="511909D9" w14:textId="77777777" w:rsidR="00EC66BF" w:rsidRDefault="00B5053F">
            <w:pPr>
              <w:pStyle w:val="TableParagraph"/>
              <w:ind w:right="96"/>
              <w:jc w:val="right"/>
              <w:rPr>
                <w:sz w:val="20"/>
              </w:rPr>
            </w:pPr>
            <w:r>
              <w:rPr>
                <w:spacing w:val="-2"/>
                <w:sz w:val="20"/>
              </w:rPr>
              <w:t>22,135,000</w:t>
            </w:r>
          </w:p>
          <w:p w14:paraId="511909DA" w14:textId="77777777" w:rsidR="00EC66BF" w:rsidRDefault="00B5053F">
            <w:pPr>
              <w:pStyle w:val="TableParagraph"/>
              <w:spacing w:before="70"/>
              <w:ind w:right="96"/>
              <w:jc w:val="right"/>
              <w:rPr>
                <w:sz w:val="20"/>
              </w:rPr>
            </w:pPr>
            <w:r>
              <w:rPr>
                <w:spacing w:val="-5"/>
                <w:sz w:val="20"/>
              </w:rPr>
              <w:t>869</w:t>
            </w:r>
          </w:p>
        </w:tc>
      </w:tr>
      <w:tr w:rsidR="00EC66BF" w14:paraId="511909E2" w14:textId="77777777">
        <w:trPr>
          <w:trHeight w:val="711"/>
        </w:trPr>
        <w:tc>
          <w:tcPr>
            <w:tcW w:w="5640" w:type="dxa"/>
            <w:tcBorders>
              <w:top w:val="nil"/>
            </w:tcBorders>
          </w:tcPr>
          <w:p w14:paraId="511909DC" w14:textId="77777777" w:rsidR="00EC66BF" w:rsidRDefault="00B5053F">
            <w:pPr>
              <w:pStyle w:val="TableParagraph"/>
              <w:spacing w:before="181"/>
              <w:ind w:left="108"/>
              <w:rPr>
                <w:sz w:val="20"/>
              </w:rPr>
            </w:pPr>
            <w:r>
              <w:rPr>
                <w:sz w:val="20"/>
              </w:rPr>
              <w:t>Ratio</w:t>
            </w:r>
            <w:r>
              <w:rPr>
                <w:spacing w:val="-2"/>
                <w:sz w:val="20"/>
              </w:rPr>
              <w:t xml:space="preserve"> </w:t>
            </w:r>
            <w:r>
              <w:rPr>
                <w:sz w:val="20"/>
              </w:rPr>
              <w:t>of</w:t>
            </w:r>
            <w:r>
              <w:rPr>
                <w:spacing w:val="-1"/>
                <w:sz w:val="20"/>
              </w:rPr>
              <w:t xml:space="preserve"> </w:t>
            </w:r>
            <w:r>
              <w:rPr>
                <w:sz w:val="20"/>
              </w:rPr>
              <w:t>SPH</w:t>
            </w:r>
            <w:r>
              <w:rPr>
                <w:spacing w:val="-1"/>
                <w:sz w:val="20"/>
              </w:rPr>
              <w:t xml:space="preserve"> </w:t>
            </w:r>
            <w:r>
              <w:rPr>
                <w:sz w:val="20"/>
              </w:rPr>
              <w:t>Staff</w:t>
            </w:r>
            <w:r>
              <w:rPr>
                <w:spacing w:val="-1"/>
                <w:sz w:val="20"/>
              </w:rPr>
              <w:t xml:space="preserve"> </w:t>
            </w:r>
            <w:r>
              <w:rPr>
                <w:sz w:val="20"/>
              </w:rPr>
              <w:t>to</w:t>
            </w:r>
            <w:r>
              <w:rPr>
                <w:spacing w:val="-1"/>
                <w:sz w:val="20"/>
              </w:rPr>
              <w:t xml:space="preserve"> </w:t>
            </w:r>
            <w:r>
              <w:rPr>
                <w:sz w:val="20"/>
              </w:rPr>
              <w:t>No</w:t>
            </w:r>
            <w:r>
              <w:rPr>
                <w:spacing w:val="-1"/>
                <w:sz w:val="20"/>
              </w:rPr>
              <w:t xml:space="preserve"> </w:t>
            </w:r>
            <w:r>
              <w:rPr>
                <w:sz w:val="20"/>
              </w:rPr>
              <w:t>of</w:t>
            </w:r>
            <w:r>
              <w:rPr>
                <w:spacing w:val="-2"/>
                <w:sz w:val="20"/>
              </w:rPr>
              <w:t xml:space="preserve"> Staff</w:t>
            </w:r>
          </w:p>
        </w:tc>
        <w:tc>
          <w:tcPr>
            <w:tcW w:w="2497" w:type="dxa"/>
            <w:tcBorders>
              <w:top w:val="nil"/>
            </w:tcBorders>
          </w:tcPr>
          <w:p w14:paraId="511909DD" w14:textId="77777777" w:rsidR="00EC66BF" w:rsidRDefault="00B5053F">
            <w:pPr>
              <w:pStyle w:val="TableParagraph"/>
              <w:spacing w:before="181"/>
              <w:ind w:right="96"/>
              <w:jc w:val="right"/>
              <w:rPr>
                <w:sz w:val="20"/>
              </w:rPr>
            </w:pPr>
            <w:r>
              <w:rPr>
                <w:spacing w:val="-2"/>
                <w:sz w:val="20"/>
              </w:rPr>
              <w:t>1:129</w:t>
            </w:r>
          </w:p>
        </w:tc>
        <w:tc>
          <w:tcPr>
            <w:tcW w:w="2497" w:type="dxa"/>
            <w:tcBorders>
              <w:top w:val="nil"/>
            </w:tcBorders>
          </w:tcPr>
          <w:p w14:paraId="511909DE" w14:textId="77777777" w:rsidR="00EC66BF" w:rsidRDefault="00B5053F">
            <w:pPr>
              <w:pStyle w:val="TableParagraph"/>
              <w:spacing w:before="181"/>
              <w:ind w:right="96"/>
              <w:jc w:val="right"/>
              <w:rPr>
                <w:sz w:val="20"/>
              </w:rPr>
            </w:pPr>
            <w:r>
              <w:rPr>
                <w:spacing w:val="-2"/>
                <w:sz w:val="20"/>
              </w:rPr>
              <w:t>1:123.5</w:t>
            </w:r>
          </w:p>
        </w:tc>
        <w:tc>
          <w:tcPr>
            <w:tcW w:w="1217" w:type="dxa"/>
            <w:tcBorders>
              <w:top w:val="nil"/>
            </w:tcBorders>
          </w:tcPr>
          <w:p w14:paraId="511909DF" w14:textId="77777777" w:rsidR="00EC66BF" w:rsidRDefault="00B5053F">
            <w:pPr>
              <w:pStyle w:val="TableParagraph"/>
              <w:spacing w:before="181"/>
              <w:ind w:right="96"/>
              <w:jc w:val="right"/>
              <w:rPr>
                <w:sz w:val="20"/>
              </w:rPr>
            </w:pPr>
            <w:r>
              <w:rPr>
                <w:spacing w:val="-2"/>
                <w:sz w:val="20"/>
              </w:rPr>
              <w:t>1:283.75</w:t>
            </w:r>
          </w:p>
        </w:tc>
        <w:tc>
          <w:tcPr>
            <w:tcW w:w="1217" w:type="dxa"/>
            <w:tcBorders>
              <w:top w:val="nil"/>
            </w:tcBorders>
          </w:tcPr>
          <w:p w14:paraId="511909E0" w14:textId="77777777" w:rsidR="00EC66BF" w:rsidRDefault="00B5053F">
            <w:pPr>
              <w:pStyle w:val="TableParagraph"/>
              <w:spacing w:before="181"/>
              <w:ind w:right="96"/>
              <w:jc w:val="right"/>
              <w:rPr>
                <w:sz w:val="20"/>
              </w:rPr>
            </w:pPr>
            <w:r>
              <w:rPr>
                <w:spacing w:val="-2"/>
                <w:sz w:val="20"/>
              </w:rPr>
              <w:t>1:247.75</w:t>
            </w:r>
          </w:p>
        </w:tc>
        <w:tc>
          <w:tcPr>
            <w:tcW w:w="1217" w:type="dxa"/>
            <w:tcBorders>
              <w:top w:val="nil"/>
            </w:tcBorders>
          </w:tcPr>
          <w:p w14:paraId="511909E1" w14:textId="77777777" w:rsidR="00EC66BF" w:rsidRDefault="00B5053F">
            <w:pPr>
              <w:pStyle w:val="TableParagraph"/>
              <w:spacing w:before="181"/>
              <w:ind w:right="96"/>
              <w:jc w:val="right"/>
              <w:rPr>
                <w:sz w:val="20"/>
              </w:rPr>
            </w:pPr>
            <w:r>
              <w:rPr>
                <w:spacing w:val="-2"/>
                <w:sz w:val="20"/>
              </w:rPr>
              <w:t>1:217.25</w:t>
            </w:r>
          </w:p>
        </w:tc>
      </w:tr>
    </w:tbl>
    <w:p w14:paraId="511909E3" w14:textId="77777777" w:rsidR="00EC66BF" w:rsidRDefault="00EC66BF">
      <w:pPr>
        <w:pStyle w:val="BodyText"/>
        <w:rPr>
          <w:b/>
          <w:sz w:val="20"/>
        </w:rPr>
      </w:pPr>
    </w:p>
    <w:p w14:paraId="511909E4" w14:textId="77777777" w:rsidR="00EC66BF" w:rsidRDefault="00EC66BF">
      <w:pPr>
        <w:pStyle w:val="BodyText"/>
        <w:spacing w:before="142"/>
        <w:rPr>
          <w:b/>
          <w:sz w:val="20"/>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40"/>
        <w:gridCol w:w="2497"/>
        <w:gridCol w:w="2497"/>
        <w:gridCol w:w="1217"/>
        <w:gridCol w:w="1217"/>
        <w:gridCol w:w="1217"/>
      </w:tblGrid>
      <w:tr w:rsidR="00EC66BF" w14:paraId="511909F1" w14:textId="77777777">
        <w:trPr>
          <w:trHeight w:val="900"/>
        </w:trPr>
        <w:tc>
          <w:tcPr>
            <w:tcW w:w="5640" w:type="dxa"/>
          </w:tcPr>
          <w:p w14:paraId="511909E5" w14:textId="77777777" w:rsidR="00EC66BF" w:rsidRDefault="00EC66BF">
            <w:pPr>
              <w:pStyle w:val="TableParagraph"/>
              <w:spacing w:before="140"/>
              <w:rPr>
                <w:b/>
                <w:sz w:val="20"/>
              </w:rPr>
            </w:pPr>
          </w:p>
          <w:p w14:paraId="511909E6" w14:textId="77777777" w:rsidR="00EC66BF" w:rsidRDefault="00B5053F">
            <w:pPr>
              <w:pStyle w:val="TableParagraph"/>
              <w:ind w:left="108"/>
              <w:rPr>
                <w:sz w:val="20"/>
              </w:rPr>
            </w:pPr>
            <w:r>
              <w:rPr>
                <w:sz w:val="20"/>
              </w:rPr>
              <w:t>Total</w:t>
            </w:r>
            <w:r>
              <w:rPr>
                <w:spacing w:val="-2"/>
                <w:sz w:val="20"/>
              </w:rPr>
              <w:t xml:space="preserve"> </w:t>
            </w:r>
            <w:r>
              <w:rPr>
                <w:sz w:val="20"/>
              </w:rPr>
              <w:t>SPH</w:t>
            </w:r>
            <w:r>
              <w:rPr>
                <w:spacing w:val="-2"/>
                <w:sz w:val="20"/>
              </w:rPr>
              <w:t xml:space="preserve"> </w:t>
            </w:r>
            <w:r>
              <w:rPr>
                <w:sz w:val="20"/>
              </w:rPr>
              <w:t>salary</w:t>
            </w:r>
            <w:r>
              <w:rPr>
                <w:spacing w:val="-2"/>
                <w:sz w:val="20"/>
              </w:rPr>
              <w:t xml:space="preserve"> </w:t>
            </w:r>
            <w:r>
              <w:rPr>
                <w:spacing w:val="-4"/>
                <w:sz w:val="20"/>
              </w:rPr>
              <w:t>cost</w:t>
            </w:r>
          </w:p>
        </w:tc>
        <w:tc>
          <w:tcPr>
            <w:tcW w:w="2497" w:type="dxa"/>
          </w:tcPr>
          <w:p w14:paraId="511909E7" w14:textId="77777777" w:rsidR="00EC66BF" w:rsidRDefault="00EC66BF">
            <w:pPr>
              <w:pStyle w:val="TableParagraph"/>
              <w:spacing w:before="140"/>
              <w:rPr>
                <w:b/>
                <w:sz w:val="20"/>
              </w:rPr>
            </w:pPr>
          </w:p>
          <w:p w14:paraId="511909E8" w14:textId="77777777" w:rsidR="00EC66BF" w:rsidRDefault="00B5053F">
            <w:pPr>
              <w:pStyle w:val="TableParagraph"/>
              <w:ind w:right="96"/>
              <w:jc w:val="right"/>
              <w:rPr>
                <w:sz w:val="20"/>
              </w:rPr>
            </w:pPr>
            <w:r>
              <w:rPr>
                <w:spacing w:val="-2"/>
                <w:sz w:val="20"/>
              </w:rPr>
              <w:t>3.52%</w:t>
            </w:r>
          </w:p>
        </w:tc>
        <w:tc>
          <w:tcPr>
            <w:tcW w:w="2497" w:type="dxa"/>
          </w:tcPr>
          <w:p w14:paraId="511909E9" w14:textId="77777777" w:rsidR="00EC66BF" w:rsidRDefault="00EC66BF">
            <w:pPr>
              <w:pStyle w:val="TableParagraph"/>
              <w:spacing w:before="140"/>
              <w:rPr>
                <w:b/>
                <w:sz w:val="20"/>
              </w:rPr>
            </w:pPr>
          </w:p>
          <w:p w14:paraId="511909EA" w14:textId="77777777" w:rsidR="00EC66BF" w:rsidRDefault="00B5053F">
            <w:pPr>
              <w:pStyle w:val="TableParagraph"/>
              <w:ind w:right="96"/>
              <w:jc w:val="right"/>
              <w:rPr>
                <w:sz w:val="20"/>
              </w:rPr>
            </w:pPr>
            <w:r>
              <w:rPr>
                <w:spacing w:val="-2"/>
                <w:sz w:val="20"/>
              </w:rPr>
              <w:t>3.82%</w:t>
            </w:r>
          </w:p>
        </w:tc>
        <w:tc>
          <w:tcPr>
            <w:tcW w:w="1217" w:type="dxa"/>
          </w:tcPr>
          <w:p w14:paraId="511909EB" w14:textId="77777777" w:rsidR="00EC66BF" w:rsidRDefault="00EC66BF">
            <w:pPr>
              <w:pStyle w:val="TableParagraph"/>
              <w:spacing w:before="140"/>
              <w:rPr>
                <w:b/>
                <w:sz w:val="20"/>
              </w:rPr>
            </w:pPr>
          </w:p>
          <w:p w14:paraId="511909EC" w14:textId="77777777" w:rsidR="00EC66BF" w:rsidRDefault="00B5053F">
            <w:pPr>
              <w:pStyle w:val="TableParagraph"/>
              <w:ind w:right="96"/>
              <w:jc w:val="right"/>
              <w:rPr>
                <w:sz w:val="20"/>
              </w:rPr>
            </w:pPr>
            <w:r>
              <w:rPr>
                <w:spacing w:val="-2"/>
                <w:sz w:val="20"/>
              </w:rPr>
              <w:t>1.88%</w:t>
            </w:r>
          </w:p>
        </w:tc>
        <w:tc>
          <w:tcPr>
            <w:tcW w:w="1217" w:type="dxa"/>
          </w:tcPr>
          <w:p w14:paraId="511909ED" w14:textId="77777777" w:rsidR="00EC66BF" w:rsidRDefault="00EC66BF">
            <w:pPr>
              <w:pStyle w:val="TableParagraph"/>
              <w:spacing w:before="140"/>
              <w:rPr>
                <w:b/>
                <w:sz w:val="20"/>
              </w:rPr>
            </w:pPr>
          </w:p>
          <w:p w14:paraId="511909EE" w14:textId="77777777" w:rsidR="00EC66BF" w:rsidRDefault="00B5053F">
            <w:pPr>
              <w:pStyle w:val="TableParagraph"/>
              <w:ind w:right="96"/>
              <w:jc w:val="right"/>
              <w:rPr>
                <w:sz w:val="20"/>
              </w:rPr>
            </w:pPr>
            <w:r>
              <w:rPr>
                <w:spacing w:val="-2"/>
                <w:sz w:val="20"/>
              </w:rPr>
              <w:t>2.36%</w:t>
            </w:r>
          </w:p>
        </w:tc>
        <w:tc>
          <w:tcPr>
            <w:tcW w:w="1217" w:type="dxa"/>
          </w:tcPr>
          <w:p w14:paraId="511909EF" w14:textId="77777777" w:rsidR="00EC66BF" w:rsidRDefault="00EC66BF">
            <w:pPr>
              <w:pStyle w:val="TableParagraph"/>
              <w:spacing w:before="140"/>
              <w:rPr>
                <w:b/>
                <w:sz w:val="20"/>
              </w:rPr>
            </w:pPr>
          </w:p>
          <w:p w14:paraId="511909F0" w14:textId="77777777" w:rsidR="00EC66BF" w:rsidRDefault="00B5053F">
            <w:pPr>
              <w:pStyle w:val="TableParagraph"/>
              <w:ind w:right="96"/>
              <w:jc w:val="right"/>
              <w:rPr>
                <w:sz w:val="20"/>
              </w:rPr>
            </w:pPr>
            <w:r>
              <w:rPr>
                <w:spacing w:val="-2"/>
                <w:sz w:val="20"/>
              </w:rPr>
              <w:t>2.67%</w:t>
            </w:r>
          </w:p>
        </w:tc>
      </w:tr>
      <w:tr w:rsidR="00EC66BF" w14:paraId="51190A03" w14:textId="77777777">
        <w:trPr>
          <w:trHeight w:val="1200"/>
        </w:trPr>
        <w:tc>
          <w:tcPr>
            <w:tcW w:w="5640" w:type="dxa"/>
          </w:tcPr>
          <w:p w14:paraId="511909F2" w14:textId="77777777" w:rsidR="00EC66BF" w:rsidRDefault="00EC66BF">
            <w:pPr>
              <w:pStyle w:val="TableParagraph"/>
              <w:spacing w:before="140"/>
              <w:rPr>
                <w:b/>
                <w:sz w:val="20"/>
              </w:rPr>
            </w:pPr>
          </w:p>
          <w:p w14:paraId="511909F3" w14:textId="77777777" w:rsidR="00EC66BF" w:rsidRDefault="00B5053F">
            <w:pPr>
              <w:pStyle w:val="TableParagraph"/>
              <w:spacing w:line="312" w:lineRule="auto"/>
              <w:ind w:left="108" w:right="2307"/>
              <w:rPr>
                <w:sz w:val="20"/>
              </w:rPr>
            </w:pPr>
            <w:r>
              <w:rPr>
                <w:sz w:val="20"/>
              </w:rPr>
              <w:t>Total SPH salary cost - % Remaining</w:t>
            </w:r>
            <w:r>
              <w:rPr>
                <w:spacing w:val="-8"/>
                <w:sz w:val="20"/>
              </w:rPr>
              <w:t xml:space="preserve"> </w:t>
            </w:r>
            <w:r>
              <w:rPr>
                <w:sz w:val="20"/>
              </w:rPr>
              <w:t>College</w:t>
            </w:r>
            <w:r>
              <w:rPr>
                <w:spacing w:val="-8"/>
                <w:sz w:val="20"/>
              </w:rPr>
              <w:t xml:space="preserve"> </w:t>
            </w:r>
            <w:r>
              <w:rPr>
                <w:sz w:val="20"/>
              </w:rPr>
              <w:t>Salary</w:t>
            </w:r>
            <w:r>
              <w:rPr>
                <w:spacing w:val="-8"/>
                <w:sz w:val="20"/>
              </w:rPr>
              <w:t xml:space="preserve"> </w:t>
            </w:r>
            <w:r>
              <w:rPr>
                <w:sz w:val="20"/>
              </w:rPr>
              <w:t>Cost</w:t>
            </w:r>
            <w:r>
              <w:rPr>
                <w:spacing w:val="-9"/>
                <w:sz w:val="20"/>
              </w:rPr>
              <w:t xml:space="preserve"> </w:t>
            </w:r>
            <w:r>
              <w:rPr>
                <w:sz w:val="20"/>
              </w:rPr>
              <w:t>-</w:t>
            </w:r>
            <w:r>
              <w:rPr>
                <w:spacing w:val="-8"/>
                <w:sz w:val="20"/>
              </w:rPr>
              <w:t xml:space="preserve"> </w:t>
            </w:r>
            <w:r>
              <w:rPr>
                <w:sz w:val="20"/>
              </w:rPr>
              <w:t>%</w:t>
            </w:r>
          </w:p>
        </w:tc>
        <w:tc>
          <w:tcPr>
            <w:tcW w:w="2497" w:type="dxa"/>
          </w:tcPr>
          <w:p w14:paraId="511909F4" w14:textId="77777777" w:rsidR="00EC66BF" w:rsidRDefault="00EC66BF">
            <w:pPr>
              <w:pStyle w:val="TableParagraph"/>
              <w:spacing w:before="140"/>
              <w:rPr>
                <w:b/>
                <w:sz w:val="20"/>
              </w:rPr>
            </w:pPr>
          </w:p>
          <w:p w14:paraId="511909F5" w14:textId="77777777" w:rsidR="00EC66BF" w:rsidRDefault="00B5053F">
            <w:pPr>
              <w:pStyle w:val="TableParagraph"/>
              <w:ind w:right="96"/>
              <w:jc w:val="right"/>
              <w:rPr>
                <w:sz w:val="20"/>
              </w:rPr>
            </w:pPr>
            <w:r>
              <w:rPr>
                <w:spacing w:val="-4"/>
                <w:sz w:val="20"/>
              </w:rPr>
              <w:t>3.52</w:t>
            </w:r>
          </w:p>
          <w:p w14:paraId="511909F6" w14:textId="77777777" w:rsidR="00EC66BF" w:rsidRDefault="00B5053F">
            <w:pPr>
              <w:pStyle w:val="TableParagraph"/>
              <w:spacing w:before="70"/>
              <w:ind w:right="96"/>
              <w:jc w:val="right"/>
              <w:rPr>
                <w:sz w:val="20"/>
              </w:rPr>
            </w:pPr>
            <w:r>
              <w:rPr>
                <w:spacing w:val="-2"/>
                <w:sz w:val="20"/>
              </w:rPr>
              <w:t>96.48</w:t>
            </w:r>
          </w:p>
        </w:tc>
        <w:tc>
          <w:tcPr>
            <w:tcW w:w="2497" w:type="dxa"/>
          </w:tcPr>
          <w:p w14:paraId="511909F7" w14:textId="77777777" w:rsidR="00EC66BF" w:rsidRDefault="00EC66BF">
            <w:pPr>
              <w:pStyle w:val="TableParagraph"/>
              <w:spacing w:before="140"/>
              <w:rPr>
                <w:b/>
                <w:sz w:val="20"/>
              </w:rPr>
            </w:pPr>
          </w:p>
          <w:p w14:paraId="511909F8" w14:textId="77777777" w:rsidR="00EC66BF" w:rsidRDefault="00B5053F">
            <w:pPr>
              <w:pStyle w:val="TableParagraph"/>
              <w:ind w:right="96"/>
              <w:jc w:val="right"/>
              <w:rPr>
                <w:sz w:val="20"/>
              </w:rPr>
            </w:pPr>
            <w:r>
              <w:rPr>
                <w:spacing w:val="-4"/>
                <w:sz w:val="20"/>
              </w:rPr>
              <w:t>3.82</w:t>
            </w:r>
          </w:p>
          <w:p w14:paraId="511909F9" w14:textId="77777777" w:rsidR="00EC66BF" w:rsidRDefault="00B5053F">
            <w:pPr>
              <w:pStyle w:val="TableParagraph"/>
              <w:spacing w:before="70"/>
              <w:ind w:right="96"/>
              <w:jc w:val="right"/>
              <w:rPr>
                <w:sz w:val="20"/>
              </w:rPr>
            </w:pPr>
            <w:r>
              <w:rPr>
                <w:spacing w:val="-2"/>
                <w:sz w:val="20"/>
              </w:rPr>
              <w:t>96.18</w:t>
            </w:r>
          </w:p>
        </w:tc>
        <w:tc>
          <w:tcPr>
            <w:tcW w:w="1217" w:type="dxa"/>
          </w:tcPr>
          <w:p w14:paraId="511909FA" w14:textId="77777777" w:rsidR="00EC66BF" w:rsidRDefault="00EC66BF">
            <w:pPr>
              <w:pStyle w:val="TableParagraph"/>
              <w:spacing w:before="140"/>
              <w:rPr>
                <w:b/>
                <w:sz w:val="20"/>
              </w:rPr>
            </w:pPr>
          </w:p>
          <w:p w14:paraId="511909FB" w14:textId="77777777" w:rsidR="00EC66BF" w:rsidRDefault="00B5053F">
            <w:pPr>
              <w:pStyle w:val="TableParagraph"/>
              <w:ind w:left="719"/>
              <w:rPr>
                <w:sz w:val="20"/>
              </w:rPr>
            </w:pPr>
            <w:r>
              <w:rPr>
                <w:spacing w:val="-4"/>
                <w:sz w:val="20"/>
              </w:rPr>
              <w:t>1.88</w:t>
            </w:r>
          </w:p>
          <w:p w14:paraId="511909FC" w14:textId="77777777" w:rsidR="00EC66BF" w:rsidRDefault="00B5053F">
            <w:pPr>
              <w:pStyle w:val="TableParagraph"/>
              <w:spacing w:before="70"/>
              <w:ind w:left="608"/>
              <w:rPr>
                <w:sz w:val="20"/>
              </w:rPr>
            </w:pPr>
            <w:r>
              <w:rPr>
                <w:spacing w:val="-2"/>
                <w:sz w:val="20"/>
              </w:rPr>
              <w:t>98.12</w:t>
            </w:r>
          </w:p>
        </w:tc>
        <w:tc>
          <w:tcPr>
            <w:tcW w:w="1217" w:type="dxa"/>
          </w:tcPr>
          <w:p w14:paraId="511909FD" w14:textId="77777777" w:rsidR="00EC66BF" w:rsidRDefault="00EC66BF">
            <w:pPr>
              <w:pStyle w:val="TableParagraph"/>
              <w:spacing w:before="140"/>
              <w:rPr>
                <w:b/>
                <w:sz w:val="20"/>
              </w:rPr>
            </w:pPr>
          </w:p>
          <w:p w14:paraId="511909FE" w14:textId="77777777" w:rsidR="00EC66BF" w:rsidRDefault="00B5053F">
            <w:pPr>
              <w:pStyle w:val="TableParagraph"/>
              <w:ind w:left="719"/>
              <w:rPr>
                <w:sz w:val="20"/>
              </w:rPr>
            </w:pPr>
            <w:r>
              <w:rPr>
                <w:spacing w:val="-4"/>
                <w:sz w:val="20"/>
              </w:rPr>
              <w:t>2.36</w:t>
            </w:r>
          </w:p>
          <w:p w14:paraId="511909FF" w14:textId="77777777" w:rsidR="00EC66BF" w:rsidRDefault="00B5053F">
            <w:pPr>
              <w:pStyle w:val="TableParagraph"/>
              <w:spacing w:before="70"/>
              <w:ind w:left="608"/>
              <w:rPr>
                <w:sz w:val="20"/>
              </w:rPr>
            </w:pPr>
            <w:r>
              <w:rPr>
                <w:spacing w:val="-2"/>
                <w:sz w:val="20"/>
              </w:rPr>
              <w:t>97.64</w:t>
            </w:r>
          </w:p>
        </w:tc>
        <w:tc>
          <w:tcPr>
            <w:tcW w:w="1217" w:type="dxa"/>
          </w:tcPr>
          <w:p w14:paraId="51190A00" w14:textId="77777777" w:rsidR="00EC66BF" w:rsidRDefault="00EC66BF">
            <w:pPr>
              <w:pStyle w:val="TableParagraph"/>
              <w:spacing w:before="140"/>
              <w:rPr>
                <w:b/>
                <w:sz w:val="20"/>
              </w:rPr>
            </w:pPr>
          </w:p>
          <w:p w14:paraId="51190A01" w14:textId="77777777" w:rsidR="00EC66BF" w:rsidRDefault="00B5053F">
            <w:pPr>
              <w:pStyle w:val="TableParagraph"/>
              <w:ind w:left="719"/>
              <w:rPr>
                <w:sz w:val="20"/>
              </w:rPr>
            </w:pPr>
            <w:r>
              <w:rPr>
                <w:spacing w:val="-4"/>
                <w:sz w:val="20"/>
              </w:rPr>
              <w:t>2.67</w:t>
            </w:r>
          </w:p>
          <w:p w14:paraId="51190A02" w14:textId="77777777" w:rsidR="00EC66BF" w:rsidRDefault="00B5053F">
            <w:pPr>
              <w:pStyle w:val="TableParagraph"/>
              <w:spacing w:before="70"/>
              <w:ind w:left="608"/>
              <w:rPr>
                <w:sz w:val="20"/>
              </w:rPr>
            </w:pPr>
            <w:r>
              <w:rPr>
                <w:spacing w:val="-2"/>
                <w:sz w:val="20"/>
              </w:rPr>
              <w:t>97.33</w:t>
            </w:r>
          </w:p>
        </w:tc>
      </w:tr>
      <w:tr w:rsidR="00EC66BF" w14:paraId="51190A0A" w14:textId="77777777">
        <w:trPr>
          <w:trHeight w:val="600"/>
        </w:trPr>
        <w:tc>
          <w:tcPr>
            <w:tcW w:w="5640" w:type="dxa"/>
          </w:tcPr>
          <w:p w14:paraId="51190A04" w14:textId="77777777" w:rsidR="00EC66BF" w:rsidRDefault="00B5053F">
            <w:pPr>
              <w:pStyle w:val="TableParagraph"/>
              <w:spacing w:before="70"/>
              <w:ind w:left="108"/>
              <w:rPr>
                <w:sz w:val="20"/>
              </w:rPr>
            </w:pPr>
            <w:r>
              <w:rPr>
                <w:sz w:val="20"/>
              </w:rPr>
              <w:t>GCD</w:t>
            </w:r>
            <w:r>
              <w:rPr>
                <w:spacing w:val="-3"/>
                <w:sz w:val="20"/>
              </w:rPr>
              <w:t xml:space="preserve"> </w:t>
            </w:r>
            <w:r>
              <w:rPr>
                <w:sz w:val="20"/>
              </w:rPr>
              <w:t>(Greatest</w:t>
            </w:r>
            <w:r>
              <w:rPr>
                <w:spacing w:val="-2"/>
                <w:sz w:val="20"/>
              </w:rPr>
              <w:t xml:space="preserve"> </w:t>
            </w:r>
            <w:r>
              <w:rPr>
                <w:sz w:val="20"/>
              </w:rPr>
              <w:t>Common</w:t>
            </w:r>
            <w:r>
              <w:rPr>
                <w:spacing w:val="-2"/>
                <w:sz w:val="20"/>
              </w:rPr>
              <w:t xml:space="preserve"> Divisor)</w:t>
            </w:r>
          </w:p>
        </w:tc>
        <w:tc>
          <w:tcPr>
            <w:tcW w:w="2497" w:type="dxa"/>
          </w:tcPr>
          <w:p w14:paraId="51190A05" w14:textId="77777777" w:rsidR="00EC66BF" w:rsidRDefault="00B5053F">
            <w:pPr>
              <w:pStyle w:val="TableParagraph"/>
              <w:spacing w:before="70"/>
              <w:ind w:right="96"/>
              <w:jc w:val="right"/>
              <w:rPr>
                <w:sz w:val="20"/>
              </w:rPr>
            </w:pPr>
            <w:r>
              <w:rPr>
                <w:spacing w:val="-10"/>
                <w:sz w:val="20"/>
              </w:rPr>
              <w:t>3</w:t>
            </w:r>
          </w:p>
        </w:tc>
        <w:tc>
          <w:tcPr>
            <w:tcW w:w="2497" w:type="dxa"/>
          </w:tcPr>
          <w:p w14:paraId="51190A06" w14:textId="77777777" w:rsidR="00EC66BF" w:rsidRDefault="00B5053F">
            <w:pPr>
              <w:pStyle w:val="TableParagraph"/>
              <w:spacing w:before="70"/>
              <w:ind w:right="96"/>
              <w:jc w:val="right"/>
              <w:rPr>
                <w:sz w:val="20"/>
              </w:rPr>
            </w:pPr>
            <w:r>
              <w:rPr>
                <w:spacing w:val="-10"/>
                <w:sz w:val="20"/>
              </w:rPr>
              <w:t>3</w:t>
            </w:r>
          </w:p>
        </w:tc>
        <w:tc>
          <w:tcPr>
            <w:tcW w:w="1217" w:type="dxa"/>
          </w:tcPr>
          <w:p w14:paraId="51190A07" w14:textId="77777777" w:rsidR="00EC66BF" w:rsidRDefault="00B5053F">
            <w:pPr>
              <w:pStyle w:val="TableParagraph"/>
              <w:spacing w:before="70"/>
              <w:ind w:right="96"/>
              <w:jc w:val="right"/>
              <w:rPr>
                <w:sz w:val="20"/>
              </w:rPr>
            </w:pPr>
            <w:r>
              <w:rPr>
                <w:spacing w:val="-10"/>
                <w:sz w:val="20"/>
              </w:rPr>
              <w:t>1</w:t>
            </w:r>
          </w:p>
        </w:tc>
        <w:tc>
          <w:tcPr>
            <w:tcW w:w="1217" w:type="dxa"/>
          </w:tcPr>
          <w:p w14:paraId="51190A08" w14:textId="77777777" w:rsidR="00EC66BF" w:rsidRDefault="00B5053F">
            <w:pPr>
              <w:pStyle w:val="TableParagraph"/>
              <w:spacing w:before="70"/>
              <w:ind w:right="96"/>
              <w:jc w:val="right"/>
              <w:rPr>
                <w:sz w:val="20"/>
              </w:rPr>
            </w:pPr>
            <w:r>
              <w:rPr>
                <w:spacing w:val="-10"/>
                <w:sz w:val="20"/>
              </w:rPr>
              <w:t>1</w:t>
            </w:r>
          </w:p>
        </w:tc>
        <w:tc>
          <w:tcPr>
            <w:tcW w:w="1217" w:type="dxa"/>
          </w:tcPr>
          <w:p w14:paraId="51190A09" w14:textId="77777777" w:rsidR="00EC66BF" w:rsidRDefault="00B5053F">
            <w:pPr>
              <w:pStyle w:val="TableParagraph"/>
              <w:spacing w:before="70"/>
              <w:ind w:right="96"/>
              <w:jc w:val="right"/>
              <w:rPr>
                <w:sz w:val="20"/>
              </w:rPr>
            </w:pPr>
            <w:r>
              <w:rPr>
                <w:spacing w:val="-10"/>
                <w:sz w:val="20"/>
              </w:rPr>
              <w:t>1</w:t>
            </w:r>
          </w:p>
        </w:tc>
      </w:tr>
      <w:tr w:rsidR="00EC66BF" w14:paraId="51190A11" w14:textId="77777777">
        <w:trPr>
          <w:trHeight w:val="300"/>
        </w:trPr>
        <w:tc>
          <w:tcPr>
            <w:tcW w:w="5640" w:type="dxa"/>
          </w:tcPr>
          <w:p w14:paraId="51190A0B" w14:textId="77777777" w:rsidR="00EC66BF" w:rsidRDefault="00B5053F">
            <w:pPr>
              <w:pStyle w:val="TableParagraph"/>
              <w:spacing w:before="70" w:line="210" w:lineRule="exact"/>
              <w:ind w:left="108"/>
              <w:rPr>
                <w:sz w:val="20"/>
              </w:rPr>
            </w:pPr>
            <w:r>
              <w:rPr>
                <w:sz w:val="20"/>
              </w:rPr>
              <w:t>Ratio</w:t>
            </w:r>
            <w:r>
              <w:rPr>
                <w:spacing w:val="-4"/>
                <w:sz w:val="20"/>
              </w:rPr>
              <w:t xml:space="preserve"> </w:t>
            </w:r>
            <w:r>
              <w:rPr>
                <w:sz w:val="20"/>
              </w:rPr>
              <w:t>of</w:t>
            </w:r>
            <w:r>
              <w:rPr>
                <w:spacing w:val="-1"/>
                <w:sz w:val="20"/>
              </w:rPr>
              <w:t xml:space="preserve"> </w:t>
            </w:r>
            <w:r>
              <w:rPr>
                <w:sz w:val="20"/>
              </w:rPr>
              <w:t>SPH</w:t>
            </w:r>
            <w:r>
              <w:rPr>
                <w:spacing w:val="-2"/>
                <w:sz w:val="20"/>
              </w:rPr>
              <w:t xml:space="preserve"> </w:t>
            </w:r>
            <w:proofErr w:type="gramStart"/>
            <w:r>
              <w:rPr>
                <w:sz w:val="20"/>
              </w:rPr>
              <w:t>Cost</w:t>
            </w:r>
            <w:r>
              <w:rPr>
                <w:spacing w:val="-1"/>
                <w:sz w:val="20"/>
              </w:rPr>
              <w:t xml:space="preserve"> </w:t>
            </w:r>
            <w:r>
              <w:rPr>
                <w:spacing w:val="-10"/>
                <w:sz w:val="20"/>
              </w:rPr>
              <w:t>:</w:t>
            </w:r>
            <w:proofErr w:type="gramEnd"/>
          </w:p>
        </w:tc>
        <w:tc>
          <w:tcPr>
            <w:tcW w:w="2497" w:type="dxa"/>
          </w:tcPr>
          <w:p w14:paraId="51190A0C" w14:textId="77777777" w:rsidR="00EC66BF" w:rsidRDefault="00B5053F">
            <w:pPr>
              <w:pStyle w:val="TableParagraph"/>
              <w:spacing w:before="70" w:line="210" w:lineRule="exact"/>
              <w:ind w:right="96"/>
              <w:jc w:val="right"/>
              <w:rPr>
                <w:sz w:val="20"/>
              </w:rPr>
            </w:pPr>
            <w:r>
              <w:rPr>
                <w:spacing w:val="-2"/>
                <w:sz w:val="20"/>
              </w:rPr>
              <w:t>1.17333333333333:32.16</w:t>
            </w:r>
          </w:p>
        </w:tc>
        <w:tc>
          <w:tcPr>
            <w:tcW w:w="2497" w:type="dxa"/>
          </w:tcPr>
          <w:p w14:paraId="51190A0D" w14:textId="77777777" w:rsidR="00EC66BF" w:rsidRDefault="00B5053F">
            <w:pPr>
              <w:pStyle w:val="TableParagraph"/>
              <w:spacing w:before="70" w:line="210" w:lineRule="exact"/>
              <w:ind w:right="96"/>
              <w:jc w:val="right"/>
              <w:rPr>
                <w:sz w:val="20"/>
              </w:rPr>
            </w:pPr>
            <w:r>
              <w:rPr>
                <w:spacing w:val="-2"/>
                <w:sz w:val="20"/>
              </w:rPr>
              <w:t>1.27333333333333:32.06</w:t>
            </w:r>
          </w:p>
        </w:tc>
        <w:tc>
          <w:tcPr>
            <w:tcW w:w="1217" w:type="dxa"/>
          </w:tcPr>
          <w:p w14:paraId="51190A0E" w14:textId="77777777" w:rsidR="00EC66BF" w:rsidRDefault="00B5053F">
            <w:pPr>
              <w:pStyle w:val="TableParagraph"/>
              <w:spacing w:before="70" w:line="210" w:lineRule="exact"/>
              <w:ind w:right="96"/>
              <w:jc w:val="right"/>
              <w:rPr>
                <w:sz w:val="20"/>
              </w:rPr>
            </w:pPr>
            <w:r>
              <w:rPr>
                <w:spacing w:val="-2"/>
                <w:sz w:val="20"/>
              </w:rPr>
              <w:t>1.88:98.12</w:t>
            </w:r>
          </w:p>
        </w:tc>
        <w:tc>
          <w:tcPr>
            <w:tcW w:w="1217" w:type="dxa"/>
          </w:tcPr>
          <w:p w14:paraId="51190A0F" w14:textId="77777777" w:rsidR="00EC66BF" w:rsidRDefault="00B5053F">
            <w:pPr>
              <w:pStyle w:val="TableParagraph"/>
              <w:spacing w:before="70" w:line="210" w:lineRule="exact"/>
              <w:ind w:right="96"/>
              <w:jc w:val="right"/>
              <w:rPr>
                <w:sz w:val="20"/>
              </w:rPr>
            </w:pPr>
            <w:r>
              <w:rPr>
                <w:spacing w:val="-2"/>
                <w:sz w:val="20"/>
              </w:rPr>
              <w:t>2.36:97.64</w:t>
            </w:r>
          </w:p>
        </w:tc>
        <w:tc>
          <w:tcPr>
            <w:tcW w:w="1217" w:type="dxa"/>
          </w:tcPr>
          <w:p w14:paraId="51190A10" w14:textId="77777777" w:rsidR="00EC66BF" w:rsidRDefault="00B5053F">
            <w:pPr>
              <w:pStyle w:val="TableParagraph"/>
              <w:spacing w:before="70" w:line="210" w:lineRule="exact"/>
              <w:ind w:right="96"/>
              <w:jc w:val="right"/>
              <w:rPr>
                <w:sz w:val="20"/>
              </w:rPr>
            </w:pPr>
            <w:r>
              <w:rPr>
                <w:spacing w:val="-2"/>
                <w:sz w:val="20"/>
              </w:rPr>
              <w:t>2.67:97.33</w:t>
            </w:r>
          </w:p>
        </w:tc>
      </w:tr>
    </w:tbl>
    <w:p w14:paraId="51190A12" w14:textId="77777777" w:rsidR="00EC66BF" w:rsidRDefault="00EC66BF">
      <w:pPr>
        <w:pStyle w:val="BodyText"/>
        <w:rPr>
          <w:b/>
          <w:sz w:val="22"/>
        </w:rPr>
      </w:pPr>
    </w:p>
    <w:p w14:paraId="51190A13" w14:textId="77777777" w:rsidR="00EC66BF" w:rsidRDefault="00EC66BF">
      <w:pPr>
        <w:pStyle w:val="BodyText"/>
        <w:rPr>
          <w:b/>
          <w:sz w:val="22"/>
        </w:rPr>
      </w:pPr>
    </w:p>
    <w:p w14:paraId="51190A14" w14:textId="77777777" w:rsidR="00EC66BF" w:rsidRDefault="00EC66BF">
      <w:pPr>
        <w:pStyle w:val="BodyText"/>
        <w:rPr>
          <w:b/>
          <w:sz w:val="22"/>
        </w:rPr>
      </w:pPr>
    </w:p>
    <w:p w14:paraId="51190A15" w14:textId="77777777" w:rsidR="00EC66BF" w:rsidRDefault="00EC66BF">
      <w:pPr>
        <w:pStyle w:val="BodyText"/>
        <w:rPr>
          <w:b/>
          <w:sz w:val="22"/>
        </w:rPr>
      </w:pPr>
    </w:p>
    <w:p w14:paraId="51190A16" w14:textId="77777777" w:rsidR="00EC66BF" w:rsidRDefault="00EC66BF">
      <w:pPr>
        <w:pStyle w:val="BodyText"/>
        <w:rPr>
          <w:b/>
          <w:sz w:val="22"/>
        </w:rPr>
      </w:pPr>
    </w:p>
    <w:p w14:paraId="51190A17" w14:textId="77777777" w:rsidR="00EC66BF" w:rsidRDefault="00EC66BF">
      <w:pPr>
        <w:pStyle w:val="BodyText"/>
        <w:spacing w:before="223"/>
        <w:rPr>
          <w:b/>
          <w:sz w:val="22"/>
        </w:rPr>
      </w:pPr>
    </w:p>
    <w:p w14:paraId="51190A18" w14:textId="77777777" w:rsidR="00EC66BF" w:rsidRDefault="00B5053F">
      <w:pPr>
        <w:ind w:left="899"/>
        <w:jc w:val="center"/>
        <w:rPr>
          <w:rFonts w:ascii="Calibri"/>
        </w:rPr>
      </w:pPr>
      <w:r>
        <w:rPr>
          <w:rFonts w:ascii="Calibri"/>
          <w:spacing w:val="-10"/>
        </w:rPr>
        <w:t>6</w:t>
      </w:r>
    </w:p>
    <w:p w14:paraId="51190A19" w14:textId="77777777" w:rsidR="00EC66BF" w:rsidRDefault="00EC66BF">
      <w:pPr>
        <w:jc w:val="center"/>
        <w:rPr>
          <w:rFonts w:ascii="Calibri"/>
        </w:rPr>
        <w:sectPr w:rsidR="00EC66BF">
          <w:footerReference w:type="default" r:id="rId10"/>
          <w:pgSz w:w="16840" w:h="11910" w:orient="landscape"/>
          <w:pgMar w:top="1260" w:right="2160" w:bottom="280" w:left="180" w:header="0" w:footer="0" w:gutter="0"/>
          <w:cols w:space="720"/>
        </w:sectPr>
      </w:pPr>
    </w:p>
    <w:p w14:paraId="51190A1A" w14:textId="77777777" w:rsidR="00EC66BF" w:rsidRDefault="00B5053F">
      <w:pPr>
        <w:pStyle w:val="Heading1"/>
        <w:spacing w:before="80"/>
        <w:ind w:left="220" w:firstLine="0"/>
      </w:pPr>
      <w:r>
        <w:rPr>
          <w:spacing w:val="-2"/>
        </w:rPr>
        <w:lastRenderedPageBreak/>
        <w:t>Introduction</w:t>
      </w:r>
    </w:p>
    <w:p w14:paraId="51190A1B" w14:textId="77777777" w:rsidR="00EC66BF" w:rsidRDefault="00EC66BF">
      <w:pPr>
        <w:pStyle w:val="BodyText"/>
        <w:rPr>
          <w:b/>
        </w:rPr>
      </w:pPr>
    </w:p>
    <w:p w14:paraId="51190A1C" w14:textId="77777777" w:rsidR="00EC66BF" w:rsidRDefault="00B5053F">
      <w:pPr>
        <w:pStyle w:val="BodyText"/>
        <w:spacing w:line="276" w:lineRule="auto"/>
        <w:ind w:left="220" w:right="414"/>
        <w:jc w:val="both"/>
      </w:pPr>
      <w:r>
        <w:t>The</w:t>
      </w:r>
      <w:r>
        <w:rPr>
          <w:spacing w:val="-4"/>
        </w:rPr>
        <w:t xml:space="preserve"> </w:t>
      </w:r>
      <w:r>
        <w:t>North</w:t>
      </w:r>
      <w:r>
        <w:rPr>
          <w:spacing w:val="-6"/>
        </w:rPr>
        <w:t xml:space="preserve"> </w:t>
      </w:r>
      <w:r>
        <w:t>Kent</w:t>
      </w:r>
      <w:r>
        <w:rPr>
          <w:spacing w:val="-4"/>
        </w:rPr>
        <w:t xml:space="preserve"> </w:t>
      </w:r>
      <w:r>
        <w:t>College</w:t>
      </w:r>
      <w:r>
        <w:rPr>
          <w:spacing w:val="-4"/>
        </w:rPr>
        <w:t xml:space="preserve"> </w:t>
      </w:r>
      <w:r>
        <w:t>Instrument</w:t>
      </w:r>
      <w:r>
        <w:rPr>
          <w:spacing w:val="-4"/>
        </w:rPr>
        <w:t xml:space="preserve"> </w:t>
      </w:r>
      <w:r>
        <w:t>and</w:t>
      </w:r>
      <w:r>
        <w:rPr>
          <w:spacing w:val="-4"/>
        </w:rPr>
        <w:t xml:space="preserve"> </w:t>
      </w:r>
      <w:r>
        <w:t>Articles</w:t>
      </w:r>
      <w:r>
        <w:rPr>
          <w:spacing w:val="-5"/>
        </w:rPr>
        <w:t xml:space="preserve"> </w:t>
      </w:r>
      <w:r>
        <w:t>of</w:t>
      </w:r>
      <w:r>
        <w:rPr>
          <w:spacing w:val="-6"/>
        </w:rPr>
        <w:t xml:space="preserve"> </w:t>
      </w:r>
      <w:r>
        <w:t>Government</w:t>
      </w:r>
      <w:r>
        <w:rPr>
          <w:spacing w:val="-7"/>
        </w:rPr>
        <w:t xml:space="preserve"> </w:t>
      </w:r>
      <w:r>
        <w:t>and</w:t>
      </w:r>
      <w:r>
        <w:rPr>
          <w:spacing w:val="-6"/>
        </w:rPr>
        <w:t xml:space="preserve"> </w:t>
      </w:r>
      <w:r>
        <w:t>the</w:t>
      </w:r>
      <w:r>
        <w:rPr>
          <w:spacing w:val="-4"/>
        </w:rPr>
        <w:t xml:space="preserve"> </w:t>
      </w:r>
      <w:r>
        <w:t>English Code of</w:t>
      </w:r>
      <w:r>
        <w:rPr>
          <w:spacing w:val="-12"/>
        </w:rPr>
        <w:t xml:space="preserve"> </w:t>
      </w:r>
      <w:r>
        <w:t>Good</w:t>
      </w:r>
      <w:r>
        <w:rPr>
          <w:spacing w:val="-12"/>
        </w:rPr>
        <w:t xml:space="preserve"> </w:t>
      </w:r>
      <w:r>
        <w:t>Governance</w:t>
      </w:r>
      <w:r>
        <w:rPr>
          <w:spacing w:val="-12"/>
        </w:rPr>
        <w:t xml:space="preserve"> </w:t>
      </w:r>
      <w:r>
        <w:t>published</w:t>
      </w:r>
      <w:r>
        <w:rPr>
          <w:spacing w:val="-12"/>
        </w:rPr>
        <w:t xml:space="preserve"> </w:t>
      </w:r>
      <w:r>
        <w:t>October</w:t>
      </w:r>
      <w:r>
        <w:rPr>
          <w:spacing w:val="-12"/>
        </w:rPr>
        <w:t xml:space="preserve"> </w:t>
      </w:r>
      <w:r>
        <w:t>2021</w:t>
      </w:r>
      <w:r>
        <w:rPr>
          <w:spacing w:val="-12"/>
        </w:rPr>
        <w:t xml:space="preserve"> </w:t>
      </w:r>
      <w:r>
        <w:t>states</w:t>
      </w:r>
      <w:r>
        <w:rPr>
          <w:spacing w:val="-12"/>
        </w:rPr>
        <w:t xml:space="preserve"> </w:t>
      </w:r>
      <w:r>
        <w:t>that</w:t>
      </w:r>
      <w:r>
        <w:rPr>
          <w:spacing w:val="-12"/>
        </w:rPr>
        <w:t xml:space="preserve"> </w:t>
      </w:r>
      <w:r>
        <w:t>there</w:t>
      </w:r>
      <w:r>
        <w:rPr>
          <w:spacing w:val="-12"/>
        </w:rPr>
        <w:t xml:space="preserve"> </w:t>
      </w:r>
      <w:r>
        <w:t>should</w:t>
      </w:r>
      <w:r>
        <w:rPr>
          <w:spacing w:val="-12"/>
        </w:rPr>
        <w:t xml:space="preserve"> </w:t>
      </w:r>
      <w:r>
        <w:t>be</w:t>
      </w:r>
      <w:r>
        <w:rPr>
          <w:spacing w:val="-12"/>
        </w:rPr>
        <w:t xml:space="preserve"> </w:t>
      </w:r>
      <w:r>
        <w:t>a</w:t>
      </w:r>
      <w:r>
        <w:rPr>
          <w:spacing w:val="-12"/>
        </w:rPr>
        <w:t xml:space="preserve"> </w:t>
      </w:r>
      <w:r>
        <w:t>formal</w:t>
      </w:r>
      <w:r>
        <w:rPr>
          <w:spacing w:val="-12"/>
        </w:rPr>
        <w:t xml:space="preserve"> </w:t>
      </w:r>
      <w:r>
        <w:t>and transparent procedure for developing policy on executive remuneration and for fixing remuneration packages of Senior Post Holders (“SPH”). The English Code of Good Governance</w:t>
      </w:r>
      <w:r>
        <w:rPr>
          <w:spacing w:val="-11"/>
        </w:rPr>
        <w:t xml:space="preserve"> </w:t>
      </w:r>
      <w:r>
        <w:t>stated</w:t>
      </w:r>
      <w:r>
        <w:rPr>
          <w:spacing w:val="-11"/>
        </w:rPr>
        <w:t xml:space="preserve"> </w:t>
      </w:r>
      <w:r>
        <w:t>under</w:t>
      </w:r>
      <w:r>
        <w:rPr>
          <w:spacing w:val="-11"/>
        </w:rPr>
        <w:t xml:space="preserve"> </w:t>
      </w:r>
      <w:r>
        <w:t>section</w:t>
      </w:r>
      <w:r>
        <w:rPr>
          <w:spacing w:val="-11"/>
        </w:rPr>
        <w:t xml:space="preserve"> </w:t>
      </w:r>
      <w:r>
        <w:t>10.12</w:t>
      </w:r>
      <w:r>
        <w:rPr>
          <w:spacing w:val="-11"/>
        </w:rPr>
        <w:t xml:space="preserve"> </w:t>
      </w:r>
      <w:r>
        <w:t>that</w:t>
      </w:r>
      <w:r>
        <w:rPr>
          <w:spacing w:val="-11"/>
        </w:rPr>
        <w:t xml:space="preserve"> </w:t>
      </w:r>
      <w:r>
        <w:t>College</w:t>
      </w:r>
      <w:r>
        <w:rPr>
          <w:spacing w:val="-11"/>
        </w:rPr>
        <w:t xml:space="preserve"> </w:t>
      </w:r>
      <w:r>
        <w:t>Corporations</w:t>
      </w:r>
      <w:r>
        <w:rPr>
          <w:spacing w:val="-11"/>
        </w:rPr>
        <w:t xml:space="preserve"> </w:t>
      </w:r>
      <w:r>
        <w:t>must</w:t>
      </w:r>
      <w:r>
        <w:rPr>
          <w:spacing w:val="-11"/>
        </w:rPr>
        <w:t xml:space="preserve"> </w:t>
      </w:r>
      <w:r>
        <w:t>adopt</w:t>
      </w:r>
      <w:r>
        <w:rPr>
          <w:spacing w:val="-11"/>
        </w:rPr>
        <w:t xml:space="preserve"> </w:t>
      </w:r>
      <w:r>
        <w:t>or</w:t>
      </w:r>
      <w:r>
        <w:rPr>
          <w:spacing w:val="-11"/>
        </w:rPr>
        <w:t xml:space="preserve"> </w:t>
      </w:r>
      <w:r>
        <w:t>must have due regard to the Colleges Senior Post Holder Remuneration Code, December 2018 and where colleges are also registered with the Office</w:t>
      </w:r>
      <w:r>
        <w:t xml:space="preserve"> for Students (OFS) that they</w:t>
      </w:r>
      <w:r>
        <w:rPr>
          <w:spacing w:val="-16"/>
        </w:rPr>
        <w:t xml:space="preserve"> </w:t>
      </w:r>
      <w:r>
        <w:t>may</w:t>
      </w:r>
      <w:r>
        <w:rPr>
          <w:spacing w:val="-16"/>
        </w:rPr>
        <w:t xml:space="preserve"> </w:t>
      </w:r>
      <w:r>
        <w:t>choose</w:t>
      </w:r>
      <w:r>
        <w:rPr>
          <w:spacing w:val="-16"/>
        </w:rPr>
        <w:t xml:space="preserve"> </w:t>
      </w:r>
      <w:r>
        <w:t>to</w:t>
      </w:r>
      <w:r>
        <w:rPr>
          <w:spacing w:val="-16"/>
        </w:rPr>
        <w:t xml:space="preserve"> </w:t>
      </w:r>
      <w:r>
        <w:t>adopt</w:t>
      </w:r>
      <w:r>
        <w:rPr>
          <w:spacing w:val="-16"/>
        </w:rPr>
        <w:t xml:space="preserve"> </w:t>
      </w:r>
      <w:r>
        <w:t>the</w:t>
      </w:r>
      <w:r>
        <w:rPr>
          <w:spacing w:val="-16"/>
        </w:rPr>
        <w:t xml:space="preserve"> </w:t>
      </w:r>
      <w:r>
        <w:t>CUC</w:t>
      </w:r>
      <w:r>
        <w:rPr>
          <w:spacing w:val="-16"/>
        </w:rPr>
        <w:t xml:space="preserve"> </w:t>
      </w:r>
      <w:r>
        <w:t>(Committee</w:t>
      </w:r>
      <w:r>
        <w:rPr>
          <w:spacing w:val="-16"/>
        </w:rPr>
        <w:t xml:space="preserve"> </w:t>
      </w:r>
      <w:r>
        <w:t>of</w:t>
      </w:r>
      <w:r>
        <w:rPr>
          <w:spacing w:val="-16"/>
        </w:rPr>
        <w:t xml:space="preserve"> </w:t>
      </w:r>
      <w:r>
        <w:t>University</w:t>
      </w:r>
      <w:r>
        <w:rPr>
          <w:spacing w:val="-16"/>
        </w:rPr>
        <w:t xml:space="preserve"> </w:t>
      </w:r>
      <w:r>
        <w:t>Chairs)</w:t>
      </w:r>
      <w:r>
        <w:rPr>
          <w:spacing w:val="-16"/>
        </w:rPr>
        <w:t xml:space="preserve"> </w:t>
      </w:r>
      <w:r>
        <w:t>Higher</w:t>
      </w:r>
      <w:r>
        <w:rPr>
          <w:spacing w:val="-16"/>
        </w:rPr>
        <w:t xml:space="preserve"> </w:t>
      </w:r>
      <w:r>
        <w:t>Education Senior Staff Remuneration Code with explanation.</w:t>
      </w:r>
      <w:r>
        <w:rPr>
          <w:spacing w:val="40"/>
        </w:rPr>
        <w:t xml:space="preserve"> </w:t>
      </w:r>
      <w:r>
        <w:t>Alternatively, OfS registered colleges may adopt the AoC Senior Post Holder Remuneration Code with an explanation as prescribed by the OfS Higher Education Regulatory Framework.</w:t>
      </w:r>
    </w:p>
    <w:p w14:paraId="51190A1D" w14:textId="77777777" w:rsidR="00EC66BF" w:rsidRDefault="00EC66BF">
      <w:pPr>
        <w:pStyle w:val="BodyText"/>
        <w:spacing w:before="41"/>
      </w:pPr>
    </w:p>
    <w:p w14:paraId="51190A1E" w14:textId="77777777" w:rsidR="00EC66BF" w:rsidRDefault="00B5053F">
      <w:pPr>
        <w:pStyle w:val="BodyText"/>
        <w:spacing w:line="276" w:lineRule="auto"/>
        <w:ind w:left="220" w:right="415"/>
        <w:jc w:val="both"/>
      </w:pPr>
      <w:r>
        <w:t xml:space="preserve">Following the reclassification of FE Colleges and their subsidiaries on the </w:t>
      </w:r>
      <w:proofErr w:type="gramStart"/>
      <w:r>
        <w:t>29</w:t>
      </w:r>
      <w:proofErr w:type="spellStart"/>
      <w:r>
        <w:rPr>
          <w:position w:val="7"/>
          <w:sz w:val="16"/>
        </w:rPr>
        <w:t>th</w:t>
      </w:r>
      <w:proofErr w:type="spellEnd"/>
      <w:proofErr w:type="gramEnd"/>
      <w:r>
        <w:rPr>
          <w:position w:val="7"/>
          <w:sz w:val="16"/>
        </w:rPr>
        <w:t xml:space="preserve"> </w:t>
      </w:r>
      <w:r>
        <w:t>November 2022 the Corporation Board must demonstrate how the level of remuneration of the principal and other senior staff is:</w:t>
      </w:r>
    </w:p>
    <w:p w14:paraId="51190A1F" w14:textId="77777777" w:rsidR="00EC66BF" w:rsidRDefault="00EC66BF">
      <w:pPr>
        <w:pStyle w:val="BodyText"/>
        <w:spacing w:before="41"/>
      </w:pPr>
    </w:p>
    <w:p w14:paraId="51190A20" w14:textId="77777777" w:rsidR="00EC66BF" w:rsidRDefault="00B5053F">
      <w:pPr>
        <w:pStyle w:val="ListParagraph"/>
        <w:numPr>
          <w:ilvl w:val="0"/>
          <w:numId w:val="8"/>
        </w:numPr>
        <w:tabs>
          <w:tab w:val="left" w:pos="939"/>
        </w:tabs>
        <w:ind w:left="939" w:hanging="359"/>
        <w:rPr>
          <w:sz w:val="24"/>
        </w:rPr>
      </w:pPr>
      <w:r>
        <w:rPr>
          <w:sz w:val="24"/>
        </w:rPr>
        <w:t>in</w:t>
      </w:r>
      <w:r>
        <w:rPr>
          <w:spacing w:val="-2"/>
          <w:sz w:val="24"/>
        </w:rPr>
        <w:t xml:space="preserve"> </w:t>
      </w:r>
      <w:r>
        <w:rPr>
          <w:sz w:val="24"/>
        </w:rPr>
        <w:t>the</w:t>
      </w:r>
      <w:r>
        <w:rPr>
          <w:spacing w:val="-2"/>
          <w:sz w:val="24"/>
        </w:rPr>
        <w:t xml:space="preserve"> </w:t>
      </w:r>
      <w:r>
        <w:rPr>
          <w:sz w:val="24"/>
        </w:rPr>
        <w:t>interests</w:t>
      </w:r>
      <w:r>
        <w:rPr>
          <w:spacing w:val="-2"/>
          <w:sz w:val="24"/>
        </w:rPr>
        <w:t xml:space="preserve"> </w:t>
      </w:r>
      <w:r>
        <w:rPr>
          <w:sz w:val="24"/>
        </w:rPr>
        <w:t>of</w:t>
      </w:r>
      <w:r>
        <w:rPr>
          <w:spacing w:val="-2"/>
          <w:sz w:val="24"/>
        </w:rPr>
        <w:t xml:space="preserve"> </w:t>
      </w:r>
      <w:r>
        <w:rPr>
          <w:sz w:val="24"/>
        </w:rPr>
        <w:t>your</w:t>
      </w:r>
      <w:r>
        <w:rPr>
          <w:spacing w:val="-2"/>
          <w:sz w:val="24"/>
        </w:rPr>
        <w:t xml:space="preserve"> </w:t>
      </w:r>
      <w:r>
        <w:rPr>
          <w:sz w:val="24"/>
        </w:rPr>
        <w:t>college’s</w:t>
      </w:r>
      <w:r>
        <w:rPr>
          <w:spacing w:val="-1"/>
          <w:sz w:val="24"/>
        </w:rPr>
        <w:t xml:space="preserve"> </w:t>
      </w:r>
      <w:r>
        <w:rPr>
          <w:spacing w:val="-2"/>
          <w:sz w:val="24"/>
        </w:rPr>
        <w:t>students</w:t>
      </w:r>
    </w:p>
    <w:p w14:paraId="51190A21" w14:textId="77777777" w:rsidR="00EC66BF" w:rsidRDefault="00B5053F">
      <w:pPr>
        <w:pStyle w:val="ListParagraph"/>
        <w:numPr>
          <w:ilvl w:val="0"/>
          <w:numId w:val="8"/>
        </w:numPr>
        <w:tabs>
          <w:tab w:val="left" w:pos="939"/>
        </w:tabs>
        <w:spacing w:before="40"/>
        <w:ind w:left="939" w:hanging="359"/>
        <w:rPr>
          <w:sz w:val="24"/>
        </w:rPr>
      </w:pPr>
      <w:r>
        <w:rPr>
          <w:sz w:val="24"/>
        </w:rPr>
        <w:t>a</w:t>
      </w:r>
      <w:r>
        <w:rPr>
          <w:spacing w:val="-1"/>
          <w:sz w:val="24"/>
        </w:rPr>
        <w:t xml:space="preserve"> </w:t>
      </w:r>
      <w:r>
        <w:rPr>
          <w:sz w:val="24"/>
        </w:rPr>
        <w:t>good</w:t>
      </w:r>
      <w:r>
        <w:rPr>
          <w:spacing w:val="-1"/>
          <w:sz w:val="24"/>
        </w:rPr>
        <w:t xml:space="preserve"> </w:t>
      </w:r>
      <w:r>
        <w:rPr>
          <w:sz w:val="24"/>
        </w:rPr>
        <w:t>use</w:t>
      </w:r>
      <w:r>
        <w:rPr>
          <w:spacing w:val="-2"/>
          <w:sz w:val="24"/>
        </w:rPr>
        <w:t xml:space="preserve"> </w:t>
      </w:r>
      <w:r>
        <w:rPr>
          <w:sz w:val="24"/>
        </w:rPr>
        <w:t>of</w:t>
      </w:r>
      <w:r>
        <w:rPr>
          <w:spacing w:val="-1"/>
          <w:sz w:val="24"/>
        </w:rPr>
        <w:t xml:space="preserve"> </w:t>
      </w:r>
      <w:r>
        <w:rPr>
          <w:spacing w:val="-2"/>
          <w:sz w:val="24"/>
        </w:rPr>
        <w:t>resources</w:t>
      </w:r>
    </w:p>
    <w:p w14:paraId="51190A22" w14:textId="77777777" w:rsidR="00EC66BF" w:rsidRDefault="00B5053F">
      <w:pPr>
        <w:pStyle w:val="ListParagraph"/>
        <w:numPr>
          <w:ilvl w:val="0"/>
          <w:numId w:val="8"/>
        </w:numPr>
        <w:tabs>
          <w:tab w:val="left" w:pos="939"/>
        </w:tabs>
        <w:spacing w:before="39"/>
        <w:ind w:left="939" w:hanging="359"/>
        <w:rPr>
          <w:sz w:val="24"/>
        </w:rPr>
      </w:pPr>
      <w:r>
        <w:rPr>
          <w:sz w:val="24"/>
        </w:rPr>
        <w:t>proportionate</w:t>
      </w:r>
      <w:r>
        <w:rPr>
          <w:spacing w:val="-6"/>
          <w:sz w:val="24"/>
        </w:rPr>
        <w:t xml:space="preserve"> </w:t>
      </w:r>
      <w:r>
        <w:rPr>
          <w:sz w:val="24"/>
        </w:rPr>
        <w:t>and</w:t>
      </w:r>
      <w:r>
        <w:rPr>
          <w:spacing w:val="-5"/>
          <w:sz w:val="24"/>
        </w:rPr>
        <w:t xml:space="preserve"> </w:t>
      </w:r>
      <w:r>
        <w:rPr>
          <w:spacing w:val="-2"/>
          <w:sz w:val="24"/>
        </w:rPr>
        <w:t>reasonable</w:t>
      </w:r>
    </w:p>
    <w:p w14:paraId="51190A23" w14:textId="77777777" w:rsidR="00EC66BF" w:rsidRDefault="00B5053F">
      <w:pPr>
        <w:pStyle w:val="ListParagraph"/>
        <w:numPr>
          <w:ilvl w:val="0"/>
          <w:numId w:val="8"/>
        </w:numPr>
        <w:tabs>
          <w:tab w:val="left" w:pos="939"/>
        </w:tabs>
        <w:spacing w:before="40"/>
        <w:ind w:left="939" w:hanging="359"/>
        <w:rPr>
          <w:sz w:val="24"/>
        </w:rPr>
      </w:pPr>
      <w:r>
        <w:rPr>
          <w:sz w:val="24"/>
        </w:rPr>
        <w:t>good</w:t>
      </w:r>
      <w:r>
        <w:rPr>
          <w:spacing w:val="-2"/>
          <w:sz w:val="24"/>
        </w:rPr>
        <w:t xml:space="preserve"> </w:t>
      </w:r>
      <w:r>
        <w:rPr>
          <w:sz w:val="24"/>
        </w:rPr>
        <w:t>value</w:t>
      </w:r>
      <w:r>
        <w:rPr>
          <w:spacing w:val="-2"/>
          <w:sz w:val="24"/>
        </w:rPr>
        <w:t xml:space="preserve"> </w:t>
      </w:r>
      <w:r>
        <w:rPr>
          <w:sz w:val="24"/>
        </w:rPr>
        <w:t>for</w:t>
      </w:r>
      <w:r>
        <w:rPr>
          <w:spacing w:val="-2"/>
          <w:sz w:val="24"/>
        </w:rPr>
        <w:t xml:space="preserve"> money</w:t>
      </w:r>
    </w:p>
    <w:p w14:paraId="51190A24" w14:textId="77777777" w:rsidR="00EC66BF" w:rsidRDefault="00EC66BF">
      <w:pPr>
        <w:pStyle w:val="BodyText"/>
        <w:spacing w:before="80"/>
      </w:pPr>
    </w:p>
    <w:p w14:paraId="51190A25" w14:textId="77777777" w:rsidR="00EC66BF" w:rsidRDefault="00B5053F">
      <w:pPr>
        <w:pStyle w:val="BodyText"/>
        <w:spacing w:before="1" w:line="276" w:lineRule="auto"/>
        <w:ind w:left="220" w:right="415"/>
        <w:jc w:val="both"/>
      </w:pPr>
      <w:r>
        <w:t>The</w:t>
      </w:r>
      <w:r>
        <w:rPr>
          <w:spacing w:val="-9"/>
        </w:rPr>
        <w:t xml:space="preserve"> </w:t>
      </w:r>
      <w:r>
        <w:t>Corporation</w:t>
      </w:r>
      <w:r>
        <w:rPr>
          <w:spacing w:val="-9"/>
        </w:rPr>
        <w:t xml:space="preserve"> </w:t>
      </w:r>
      <w:r>
        <w:t>Board</w:t>
      </w:r>
      <w:r>
        <w:rPr>
          <w:spacing w:val="-9"/>
        </w:rPr>
        <w:t xml:space="preserve"> </w:t>
      </w:r>
      <w:r>
        <w:t>should</w:t>
      </w:r>
      <w:r>
        <w:rPr>
          <w:spacing w:val="-9"/>
        </w:rPr>
        <w:t xml:space="preserve"> </w:t>
      </w:r>
      <w:r>
        <w:t>keep</w:t>
      </w:r>
      <w:r>
        <w:rPr>
          <w:spacing w:val="-9"/>
        </w:rPr>
        <w:t xml:space="preserve"> </w:t>
      </w:r>
      <w:r>
        <w:t>remuneration</w:t>
      </w:r>
      <w:r>
        <w:rPr>
          <w:spacing w:val="-9"/>
        </w:rPr>
        <w:t xml:space="preserve"> </w:t>
      </w:r>
      <w:r>
        <w:t>under</w:t>
      </w:r>
      <w:r>
        <w:rPr>
          <w:spacing w:val="-9"/>
        </w:rPr>
        <w:t xml:space="preserve"> </w:t>
      </w:r>
      <w:r>
        <w:t>review</w:t>
      </w:r>
      <w:r>
        <w:rPr>
          <w:spacing w:val="-9"/>
        </w:rPr>
        <w:t xml:space="preserve"> </w:t>
      </w:r>
      <w:r>
        <w:t>and</w:t>
      </w:r>
      <w:r>
        <w:rPr>
          <w:spacing w:val="-9"/>
        </w:rPr>
        <w:t xml:space="preserve"> </w:t>
      </w:r>
      <w:r>
        <w:t>ensure</w:t>
      </w:r>
      <w:r>
        <w:rPr>
          <w:spacing w:val="-9"/>
        </w:rPr>
        <w:t xml:space="preserve"> </w:t>
      </w:r>
      <w:r>
        <w:t>that</w:t>
      </w:r>
      <w:r>
        <w:rPr>
          <w:spacing w:val="-9"/>
        </w:rPr>
        <w:t xml:space="preserve"> </w:t>
      </w:r>
      <w:r>
        <w:t>it</w:t>
      </w:r>
      <w:r>
        <w:rPr>
          <w:spacing w:val="-9"/>
        </w:rPr>
        <w:t xml:space="preserve"> </w:t>
      </w:r>
      <w:r>
        <w:t>can be justified in the light of agreed performance outcomes.</w:t>
      </w:r>
    </w:p>
    <w:p w14:paraId="51190A26" w14:textId="77777777" w:rsidR="00EC66BF" w:rsidRDefault="00EC66BF">
      <w:pPr>
        <w:pStyle w:val="BodyText"/>
        <w:spacing w:before="41"/>
      </w:pPr>
    </w:p>
    <w:p w14:paraId="51190A27" w14:textId="77777777" w:rsidR="00EC66BF" w:rsidRDefault="00B5053F">
      <w:pPr>
        <w:pStyle w:val="BodyText"/>
        <w:ind w:left="220"/>
      </w:pPr>
      <w:r>
        <w:t>From</w:t>
      </w:r>
      <w:r>
        <w:rPr>
          <w:spacing w:val="-2"/>
        </w:rPr>
        <w:t xml:space="preserve"> </w:t>
      </w:r>
      <w:r>
        <w:t>1</w:t>
      </w:r>
      <w:r>
        <w:rPr>
          <w:spacing w:val="-1"/>
        </w:rPr>
        <w:t xml:space="preserve"> </w:t>
      </w:r>
      <w:r>
        <w:t>May</w:t>
      </w:r>
      <w:r>
        <w:rPr>
          <w:spacing w:val="-2"/>
        </w:rPr>
        <w:t xml:space="preserve"> </w:t>
      </w:r>
      <w:r>
        <w:t>2023,</w:t>
      </w:r>
      <w:r>
        <w:rPr>
          <w:spacing w:val="-1"/>
        </w:rPr>
        <w:t xml:space="preserve"> </w:t>
      </w:r>
      <w:r>
        <w:t>the</w:t>
      </w:r>
      <w:r>
        <w:rPr>
          <w:spacing w:val="-1"/>
        </w:rPr>
        <w:t xml:space="preserve"> </w:t>
      </w:r>
      <w:r>
        <w:t>Board</w:t>
      </w:r>
      <w:r>
        <w:rPr>
          <w:spacing w:val="-2"/>
        </w:rPr>
        <w:t xml:space="preserve"> </w:t>
      </w:r>
      <w:r>
        <w:t>must</w:t>
      </w:r>
      <w:r>
        <w:rPr>
          <w:spacing w:val="-1"/>
        </w:rPr>
        <w:t xml:space="preserve"> </w:t>
      </w:r>
      <w:r>
        <w:t>have</w:t>
      </w:r>
      <w:r>
        <w:rPr>
          <w:spacing w:val="-1"/>
        </w:rPr>
        <w:t xml:space="preserve"> </w:t>
      </w:r>
      <w:r>
        <w:t>approval</w:t>
      </w:r>
      <w:r>
        <w:rPr>
          <w:spacing w:val="-2"/>
        </w:rPr>
        <w:t xml:space="preserve"> </w:t>
      </w:r>
      <w:r>
        <w:t>from</w:t>
      </w:r>
      <w:r>
        <w:rPr>
          <w:spacing w:val="-1"/>
        </w:rPr>
        <w:t xml:space="preserve"> </w:t>
      </w:r>
      <w:r>
        <w:t>DfE</w:t>
      </w:r>
      <w:r>
        <w:rPr>
          <w:spacing w:val="-1"/>
        </w:rPr>
        <w:t xml:space="preserve"> </w:t>
      </w:r>
      <w:r>
        <w:rPr>
          <w:spacing w:val="-4"/>
        </w:rPr>
        <w:t>for:</w:t>
      </w:r>
    </w:p>
    <w:p w14:paraId="51190A28" w14:textId="77777777" w:rsidR="00EC66BF" w:rsidRDefault="00EC66BF">
      <w:pPr>
        <w:pStyle w:val="BodyText"/>
        <w:spacing w:before="83"/>
      </w:pPr>
    </w:p>
    <w:p w14:paraId="51190A29" w14:textId="77777777" w:rsidR="00EC66BF" w:rsidRDefault="00B5053F">
      <w:pPr>
        <w:pStyle w:val="ListParagraph"/>
        <w:numPr>
          <w:ilvl w:val="0"/>
          <w:numId w:val="8"/>
        </w:numPr>
        <w:tabs>
          <w:tab w:val="left" w:pos="940"/>
        </w:tabs>
        <w:spacing w:line="271" w:lineRule="auto"/>
        <w:ind w:right="414"/>
        <w:rPr>
          <w:sz w:val="24"/>
        </w:rPr>
      </w:pPr>
      <w:r>
        <w:rPr>
          <w:sz w:val="24"/>
        </w:rPr>
        <w:t>remuneration</w:t>
      </w:r>
      <w:r>
        <w:rPr>
          <w:spacing w:val="-17"/>
          <w:sz w:val="24"/>
        </w:rPr>
        <w:t xml:space="preserve"> </w:t>
      </w:r>
      <w:r>
        <w:rPr>
          <w:sz w:val="24"/>
        </w:rPr>
        <w:t>for</w:t>
      </w:r>
      <w:r>
        <w:rPr>
          <w:spacing w:val="-17"/>
          <w:sz w:val="24"/>
        </w:rPr>
        <w:t xml:space="preserve"> </w:t>
      </w:r>
      <w:r>
        <w:rPr>
          <w:sz w:val="24"/>
        </w:rPr>
        <w:t>new</w:t>
      </w:r>
      <w:r>
        <w:rPr>
          <w:spacing w:val="-16"/>
          <w:sz w:val="24"/>
        </w:rPr>
        <w:t xml:space="preserve"> </w:t>
      </w:r>
      <w:r>
        <w:rPr>
          <w:sz w:val="24"/>
        </w:rPr>
        <w:t>appointments</w:t>
      </w:r>
      <w:r>
        <w:rPr>
          <w:spacing w:val="-17"/>
          <w:sz w:val="24"/>
        </w:rPr>
        <w:t xml:space="preserve"> </w:t>
      </w:r>
      <w:r>
        <w:rPr>
          <w:sz w:val="24"/>
        </w:rPr>
        <w:t>(including</w:t>
      </w:r>
      <w:r>
        <w:rPr>
          <w:spacing w:val="-17"/>
          <w:sz w:val="24"/>
        </w:rPr>
        <w:t xml:space="preserve"> </w:t>
      </w:r>
      <w:r>
        <w:rPr>
          <w:sz w:val="24"/>
        </w:rPr>
        <w:t>new</w:t>
      </w:r>
      <w:r>
        <w:rPr>
          <w:spacing w:val="-17"/>
          <w:sz w:val="24"/>
        </w:rPr>
        <w:t xml:space="preserve"> </w:t>
      </w:r>
      <w:r>
        <w:rPr>
          <w:sz w:val="24"/>
        </w:rPr>
        <w:t>roles</w:t>
      </w:r>
      <w:r>
        <w:rPr>
          <w:spacing w:val="-16"/>
          <w:sz w:val="24"/>
        </w:rPr>
        <w:t xml:space="preserve"> </w:t>
      </w:r>
      <w:r>
        <w:rPr>
          <w:sz w:val="24"/>
        </w:rPr>
        <w:t>and</w:t>
      </w:r>
      <w:r>
        <w:rPr>
          <w:spacing w:val="-17"/>
          <w:sz w:val="24"/>
        </w:rPr>
        <w:t xml:space="preserve"> </w:t>
      </w:r>
      <w:r>
        <w:rPr>
          <w:sz w:val="24"/>
        </w:rPr>
        <w:t>new</w:t>
      </w:r>
      <w:r>
        <w:rPr>
          <w:spacing w:val="-17"/>
          <w:sz w:val="24"/>
        </w:rPr>
        <w:t xml:space="preserve"> </w:t>
      </w:r>
      <w:r>
        <w:rPr>
          <w:sz w:val="24"/>
        </w:rPr>
        <w:t>appointments to</w:t>
      </w:r>
      <w:r>
        <w:rPr>
          <w:spacing w:val="-3"/>
          <w:sz w:val="24"/>
        </w:rPr>
        <w:t xml:space="preserve"> </w:t>
      </w:r>
      <w:r>
        <w:rPr>
          <w:sz w:val="24"/>
        </w:rPr>
        <w:t>existing</w:t>
      </w:r>
      <w:r>
        <w:rPr>
          <w:spacing w:val="-3"/>
          <w:sz w:val="24"/>
        </w:rPr>
        <w:t xml:space="preserve"> </w:t>
      </w:r>
      <w:r>
        <w:rPr>
          <w:sz w:val="24"/>
        </w:rPr>
        <w:t>roles)</w:t>
      </w:r>
      <w:r>
        <w:rPr>
          <w:spacing w:val="-3"/>
          <w:sz w:val="24"/>
        </w:rPr>
        <w:t xml:space="preserve"> </w:t>
      </w:r>
      <w:r>
        <w:rPr>
          <w:sz w:val="24"/>
        </w:rPr>
        <w:t>at</w:t>
      </w:r>
      <w:r>
        <w:rPr>
          <w:spacing w:val="-3"/>
          <w:sz w:val="24"/>
        </w:rPr>
        <w:t xml:space="preserve"> </w:t>
      </w:r>
      <w:r>
        <w:rPr>
          <w:sz w:val="24"/>
        </w:rPr>
        <w:t>or</w:t>
      </w:r>
      <w:r>
        <w:rPr>
          <w:spacing w:val="-3"/>
          <w:sz w:val="24"/>
        </w:rPr>
        <w:t xml:space="preserve"> </w:t>
      </w:r>
      <w:r>
        <w:rPr>
          <w:sz w:val="24"/>
        </w:rPr>
        <w:t>above</w:t>
      </w:r>
      <w:r>
        <w:rPr>
          <w:spacing w:val="-3"/>
          <w:sz w:val="24"/>
        </w:rPr>
        <w:t xml:space="preserve"> </w:t>
      </w:r>
      <w:r>
        <w:rPr>
          <w:sz w:val="24"/>
        </w:rPr>
        <w:t>£150,000</w:t>
      </w:r>
      <w:r>
        <w:rPr>
          <w:spacing w:val="-3"/>
          <w:sz w:val="24"/>
        </w:rPr>
        <w:t xml:space="preserve"> </w:t>
      </w:r>
      <w:r>
        <w:rPr>
          <w:sz w:val="24"/>
        </w:rPr>
        <w:t>and</w:t>
      </w:r>
      <w:r>
        <w:rPr>
          <w:spacing w:val="-3"/>
          <w:sz w:val="24"/>
        </w:rPr>
        <w:t xml:space="preserve"> </w:t>
      </w:r>
      <w:r>
        <w:rPr>
          <w:sz w:val="24"/>
        </w:rPr>
        <w:t>for</w:t>
      </w:r>
      <w:r>
        <w:rPr>
          <w:spacing w:val="-3"/>
          <w:sz w:val="24"/>
        </w:rPr>
        <w:t xml:space="preserve"> </w:t>
      </w:r>
      <w:r>
        <w:rPr>
          <w:sz w:val="24"/>
        </w:rPr>
        <w:t>performance-related</w:t>
      </w:r>
      <w:r>
        <w:rPr>
          <w:spacing w:val="-3"/>
          <w:sz w:val="24"/>
        </w:rPr>
        <w:t xml:space="preserve"> </w:t>
      </w:r>
      <w:r>
        <w:rPr>
          <w:sz w:val="24"/>
        </w:rPr>
        <w:t>pay</w:t>
      </w:r>
      <w:r>
        <w:rPr>
          <w:spacing w:val="-3"/>
          <w:sz w:val="24"/>
        </w:rPr>
        <w:t xml:space="preserve"> </w:t>
      </w:r>
      <w:proofErr w:type="gramStart"/>
      <w:r>
        <w:rPr>
          <w:sz w:val="24"/>
        </w:rPr>
        <w:t>above</w:t>
      </w:r>
      <w:proofErr w:type="gramEnd"/>
    </w:p>
    <w:p w14:paraId="51190A2A" w14:textId="77777777" w:rsidR="00EC66BF" w:rsidRDefault="00B5053F">
      <w:pPr>
        <w:pStyle w:val="BodyText"/>
        <w:spacing w:before="7"/>
        <w:ind w:left="940"/>
      </w:pPr>
      <w:r>
        <w:rPr>
          <w:spacing w:val="-2"/>
        </w:rPr>
        <w:t>£17,500</w:t>
      </w:r>
    </w:p>
    <w:p w14:paraId="51190A2B" w14:textId="77777777" w:rsidR="00EC66BF" w:rsidRDefault="00B5053F">
      <w:pPr>
        <w:pStyle w:val="ListParagraph"/>
        <w:numPr>
          <w:ilvl w:val="0"/>
          <w:numId w:val="8"/>
        </w:numPr>
        <w:tabs>
          <w:tab w:val="left" w:pos="940"/>
        </w:tabs>
        <w:spacing w:before="41" w:line="273" w:lineRule="auto"/>
        <w:ind w:right="415"/>
        <w:jc w:val="both"/>
        <w:rPr>
          <w:sz w:val="24"/>
        </w:rPr>
      </w:pPr>
      <w:r>
        <w:rPr>
          <w:sz w:val="24"/>
        </w:rPr>
        <w:t>pay</w:t>
      </w:r>
      <w:r>
        <w:rPr>
          <w:spacing w:val="-2"/>
          <w:sz w:val="24"/>
        </w:rPr>
        <w:t xml:space="preserve"> </w:t>
      </w:r>
      <w:r>
        <w:rPr>
          <w:sz w:val="24"/>
        </w:rPr>
        <w:t>awards</w:t>
      </w:r>
      <w:r>
        <w:rPr>
          <w:spacing w:val="-2"/>
          <w:sz w:val="24"/>
        </w:rPr>
        <w:t xml:space="preserve"> </w:t>
      </w:r>
      <w:r>
        <w:rPr>
          <w:sz w:val="24"/>
        </w:rPr>
        <w:t>over</w:t>
      </w:r>
      <w:r>
        <w:rPr>
          <w:spacing w:val="-2"/>
          <w:sz w:val="24"/>
        </w:rPr>
        <w:t xml:space="preserve"> </w:t>
      </w:r>
      <w:r>
        <w:rPr>
          <w:sz w:val="24"/>
        </w:rPr>
        <w:t>9%</w:t>
      </w:r>
      <w:r>
        <w:rPr>
          <w:spacing w:val="-2"/>
          <w:sz w:val="24"/>
        </w:rPr>
        <w:t xml:space="preserve"> </w:t>
      </w:r>
      <w:r>
        <w:rPr>
          <w:sz w:val="24"/>
        </w:rPr>
        <w:t>for</w:t>
      </w:r>
      <w:r>
        <w:rPr>
          <w:spacing w:val="-2"/>
          <w:sz w:val="24"/>
        </w:rPr>
        <w:t xml:space="preserve"> </w:t>
      </w:r>
      <w:r>
        <w:rPr>
          <w:sz w:val="24"/>
        </w:rPr>
        <w:t>existing</w:t>
      </w:r>
      <w:r>
        <w:rPr>
          <w:spacing w:val="-2"/>
          <w:sz w:val="24"/>
        </w:rPr>
        <w:t xml:space="preserve"> </w:t>
      </w:r>
      <w:r>
        <w:rPr>
          <w:sz w:val="24"/>
        </w:rPr>
        <w:t>staff</w:t>
      </w:r>
      <w:r>
        <w:rPr>
          <w:spacing w:val="-2"/>
          <w:sz w:val="24"/>
        </w:rPr>
        <w:t xml:space="preserve"> </w:t>
      </w:r>
      <w:r>
        <w:rPr>
          <w:sz w:val="24"/>
        </w:rPr>
        <w:t>where</w:t>
      </w:r>
      <w:r>
        <w:rPr>
          <w:spacing w:val="-2"/>
          <w:sz w:val="24"/>
        </w:rPr>
        <w:t xml:space="preserve"> </w:t>
      </w:r>
      <w:r>
        <w:rPr>
          <w:sz w:val="24"/>
        </w:rPr>
        <w:t>their</w:t>
      </w:r>
      <w:r>
        <w:rPr>
          <w:spacing w:val="-2"/>
          <w:sz w:val="24"/>
        </w:rPr>
        <w:t xml:space="preserve"> </w:t>
      </w:r>
      <w:r>
        <w:rPr>
          <w:sz w:val="24"/>
        </w:rPr>
        <w:t>remuneration</w:t>
      </w:r>
      <w:r>
        <w:rPr>
          <w:spacing w:val="-2"/>
          <w:sz w:val="24"/>
        </w:rPr>
        <w:t xml:space="preserve"> </w:t>
      </w:r>
      <w:r>
        <w:rPr>
          <w:sz w:val="24"/>
        </w:rPr>
        <w:t>is</w:t>
      </w:r>
      <w:r>
        <w:rPr>
          <w:spacing w:val="-2"/>
          <w:sz w:val="24"/>
        </w:rPr>
        <w:t xml:space="preserve"> </w:t>
      </w:r>
      <w:r>
        <w:rPr>
          <w:sz w:val="24"/>
        </w:rPr>
        <w:t>already</w:t>
      </w:r>
      <w:r>
        <w:rPr>
          <w:spacing w:val="-2"/>
          <w:sz w:val="24"/>
        </w:rPr>
        <w:t xml:space="preserve"> </w:t>
      </w:r>
      <w:r>
        <w:rPr>
          <w:sz w:val="24"/>
        </w:rPr>
        <w:t>at</w:t>
      </w:r>
      <w:r>
        <w:rPr>
          <w:spacing w:val="-2"/>
          <w:sz w:val="24"/>
        </w:rPr>
        <w:t xml:space="preserve"> </w:t>
      </w:r>
      <w:r>
        <w:rPr>
          <w:sz w:val="24"/>
        </w:rPr>
        <w:t>or above £150,000 or where performance-related pay exceeds £17,500 (subject to paragraphs 2.6 to 2.11 of the HMT Guidance for approval of senior pay)</w:t>
      </w:r>
    </w:p>
    <w:p w14:paraId="51190A2C" w14:textId="77777777" w:rsidR="00EC66BF" w:rsidRDefault="00B5053F">
      <w:pPr>
        <w:pStyle w:val="ListParagraph"/>
        <w:numPr>
          <w:ilvl w:val="0"/>
          <w:numId w:val="8"/>
        </w:numPr>
        <w:tabs>
          <w:tab w:val="left" w:pos="939"/>
        </w:tabs>
        <w:spacing w:before="4"/>
        <w:ind w:left="939" w:hanging="359"/>
        <w:jc w:val="both"/>
        <w:rPr>
          <w:sz w:val="24"/>
        </w:rPr>
      </w:pPr>
      <w:r>
        <w:rPr>
          <w:sz w:val="24"/>
        </w:rPr>
        <w:t>pay</w:t>
      </w:r>
      <w:r>
        <w:rPr>
          <w:spacing w:val="-6"/>
          <w:sz w:val="24"/>
        </w:rPr>
        <w:t xml:space="preserve"> </w:t>
      </w:r>
      <w:r>
        <w:rPr>
          <w:sz w:val="24"/>
        </w:rPr>
        <w:t>awards</w:t>
      </w:r>
      <w:r>
        <w:rPr>
          <w:spacing w:val="-4"/>
          <w:sz w:val="24"/>
        </w:rPr>
        <w:t xml:space="preserve"> </w:t>
      </w:r>
      <w:r>
        <w:rPr>
          <w:sz w:val="24"/>
        </w:rPr>
        <w:t>over</w:t>
      </w:r>
      <w:r>
        <w:rPr>
          <w:spacing w:val="-3"/>
          <w:sz w:val="24"/>
        </w:rPr>
        <w:t xml:space="preserve"> </w:t>
      </w:r>
      <w:r>
        <w:rPr>
          <w:sz w:val="24"/>
        </w:rPr>
        <w:t>9%</w:t>
      </w:r>
      <w:r>
        <w:rPr>
          <w:spacing w:val="-4"/>
          <w:sz w:val="24"/>
        </w:rPr>
        <w:t xml:space="preserve"> </w:t>
      </w:r>
      <w:r>
        <w:rPr>
          <w:sz w:val="24"/>
        </w:rPr>
        <w:t>for</w:t>
      </w:r>
      <w:r>
        <w:rPr>
          <w:spacing w:val="-4"/>
          <w:sz w:val="24"/>
        </w:rPr>
        <w:t xml:space="preserve"> </w:t>
      </w:r>
      <w:r>
        <w:rPr>
          <w:sz w:val="24"/>
        </w:rPr>
        <w:t>existing</w:t>
      </w:r>
      <w:r>
        <w:rPr>
          <w:spacing w:val="-3"/>
          <w:sz w:val="24"/>
        </w:rPr>
        <w:t xml:space="preserve"> </w:t>
      </w:r>
      <w:r>
        <w:rPr>
          <w:sz w:val="24"/>
        </w:rPr>
        <w:t>staff</w:t>
      </w:r>
      <w:r>
        <w:rPr>
          <w:spacing w:val="-4"/>
          <w:sz w:val="24"/>
        </w:rPr>
        <w:t xml:space="preserve"> </w:t>
      </w:r>
      <w:r>
        <w:rPr>
          <w:sz w:val="24"/>
        </w:rPr>
        <w:t>which</w:t>
      </w:r>
      <w:r>
        <w:rPr>
          <w:spacing w:val="-4"/>
          <w:sz w:val="24"/>
        </w:rPr>
        <w:t xml:space="preserve"> </w:t>
      </w:r>
      <w:r>
        <w:rPr>
          <w:sz w:val="24"/>
        </w:rPr>
        <w:t>increase</w:t>
      </w:r>
      <w:r>
        <w:rPr>
          <w:spacing w:val="-3"/>
          <w:sz w:val="24"/>
        </w:rPr>
        <w:t xml:space="preserve"> </w:t>
      </w:r>
      <w:r>
        <w:rPr>
          <w:sz w:val="24"/>
        </w:rPr>
        <w:t>remuneration</w:t>
      </w:r>
      <w:r>
        <w:rPr>
          <w:spacing w:val="-4"/>
          <w:sz w:val="24"/>
        </w:rPr>
        <w:t xml:space="preserve"> </w:t>
      </w:r>
      <w:r>
        <w:rPr>
          <w:sz w:val="24"/>
        </w:rPr>
        <w:t>to</w:t>
      </w:r>
      <w:r>
        <w:rPr>
          <w:spacing w:val="-4"/>
          <w:sz w:val="24"/>
        </w:rPr>
        <w:t xml:space="preserve"> </w:t>
      </w:r>
      <w:r>
        <w:rPr>
          <w:sz w:val="24"/>
        </w:rPr>
        <w:t>or</w:t>
      </w:r>
      <w:r>
        <w:rPr>
          <w:spacing w:val="-3"/>
          <w:sz w:val="24"/>
        </w:rPr>
        <w:t xml:space="preserve"> </w:t>
      </w:r>
      <w:proofErr w:type="gramStart"/>
      <w:r>
        <w:rPr>
          <w:spacing w:val="-2"/>
          <w:sz w:val="24"/>
        </w:rPr>
        <w:t>above</w:t>
      </w:r>
      <w:proofErr w:type="gramEnd"/>
    </w:p>
    <w:p w14:paraId="51190A2D" w14:textId="77777777" w:rsidR="00EC66BF" w:rsidRDefault="00B5053F">
      <w:pPr>
        <w:pStyle w:val="BodyText"/>
        <w:spacing w:before="39" w:line="276" w:lineRule="auto"/>
        <w:ind w:left="940" w:right="415"/>
        <w:jc w:val="both"/>
      </w:pPr>
      <w:r>
        <w:t>£150,000 or take performance-related pay above £17,500 (subject to paragraphs 2.6 to 2.11 of the above HMT guidance)</w:t>
      </w:r>
    </w:p>
    <w:p w14:paraId="51190A2E" w14:textId="77777777" w:rsidR="00EC66BF" w:rsidRDefault="00EC66BF">
      <w:pPr>
        <w:pStyle w:val="BodyText"/>
        <w:spacing w:before="41"/>
      </w:pPr>
    </w:p>
    <w:p w14:paraId="51190A2F" w14:textId="77777777" w:rsidR="00EC66BF" w:rsidRDefault="00B5053F">
      <w:pPr>
        <w:pStyle w:val="BodyText"/>
        <w:spacing w:before="1" w:line="276" w:lineRule="auto"/>
        <w:ind w:left="220" w:right="415"/>
        <w:jc w:val="both"/>
      </w:pPr>
      <w:r>
        <w:t>The Committee are also required to annually report to the Board on the SPH Remuneration as per the AoC SPH Remuneration</w:t>
      </w:r>
      <w:r>
        <w:rPr>
          <w:spacing w:val="-4"/>
        </w:rPr>
        <w:t xml:space="preserve"> </w:t>
      </w:r>
      <w:r>
        <w:t>Code.</w:t>
      </w:r>
    </w:p>
    <w:p w14:paraId="51190A30" w14:textId="77777777" w:rsidR="00EC66BF" w:rsidRDefault="00EC66BF">
      <w:pPr>
        <w:pStyle w:val="BodyText"/>
        <w:spacing w:before="40"/>
      </w:pPr>
    </w:p>
    <w:p w14:paraId="51190A31" w14:textId="77777777" w:rsidR="00EC66BF" w:rsidRDefault="00B5053F">
      <w:pPr>
        <w:pStyle w:val="BodyText"/>
        <w:spacing w:line="276" w:lineRule="auto"/>
        <w:ind w:left="220" w:right="415"/>
        <w:jc w:val="both"/>
      </w:pPr>
      <w:r>
        <w:t>It also provides that the Board should establish a Remuneration Committee which should make available its terms of reference, explaining its role and the authority delegated to it by the Board.</w:t>
      </w:r>
      <w:r>
        <w:rPr>
          <w:spacing w:val="40"/>
        </w:rPr>
        <w:t xml:space="preserve"> </w:t>
      </w:r>
      <w:r>
        <w:t>At North Kent College, we have a combined Search, Governance</w:t>
      </w:r>
      <w:r>
        <w:rPr>
          <w:spacing w:val="-17"/>
        </w:rPr>
        <w:t xml:space="preserve"> </w:t>
      </w:r>
      <w:r>
        <w:t>and</w:t>
      </w:r>
      <w:r>
        <w:rPr>
          <w:spacing w:val="-17"/>
        </w:rPr>
        <w:t xml:space="preserve"> </w:t>
      </w:r>
      <w:r>
        <w:t>Remuneration</w:t>
      </w:r>
      <w:r>
        <w:rPr>
          <w:spacing w:val="-16"/>
        </w:rPr>
        <w:t xml:space="preserve"> </w:t>
      </w:r>
      <w:r>
        <w:t>Committee</w:t>
      </w:r>
      <w:r>
        <w:rPr>
          <w:spacing w:val="-17"/>
        </w:rPr>
        <w:t xml:space="preserve"> </w:t>
      </w:r>
      <w:r>
        <w:t>with</w:t>
      </w:r>
      <w:r>
        <w:rPr>
          <w:spacing w:val="-17"/>
        </w:rPr>
        <w:t xml:space="preserve"> </w:t>
      </w:r>
      <w:r>
        <w:t>designated</w:t>
      </w:r>
      <w:r>
        <w:rPr>
          <w:spacing w:val="-17"/>
        </w:rPr>
        <w:t xml:space="preserve"> </w:t>
      </w:r>
      <w:r>
        <w:t>responsibilities,</w:t>
      </w:r>
      <w:r>
        <w:rPr>
          <w:spacing w:val="-16"/>
        </w:rPr>
        <w:t xml:space="preserve"> </w:t>
      </w:r>
      <w:r>
        <w:t>as</w:t>
      </w:r>
      <w:r>
        <w:rPr>
          <w:spacing w:val="-17"/>
        </w:rPr>
        <w:t xml:space="preserve"> </w:t>
      </w:r>
      <w:r>
        <w:t>per</w:t>
      </w:r>
      <w:r>
        <w:rPr>
          <w:spacing w:val="-17"/>
        </w:rPr>
        <w:t xml:space="preserve"> </w:t>
      </w:r>
      <w:r>
        <w:t>the</w:t>
      </w:r>
    </w:p>
    <w:p w14:paraId="51190A32" w14:textId="77777777" w:rsidR="00EC66BF" w:rsidRDefault="00EC66BF">
      <w:pPr>
        <w:spacing w:line="276" w:lineRule="auto"/>
        <w:jc w:val="both"/>
        <w:sectPr w:rsidR="00EC66BF">
          <w:footerReference w:type="default" r:id="rId11"/>
          <w:pgSz w:w="11910" w:h="16840"/>
          <w:pgMar w:top="1280" w:right="1020" w:bottom="280" w:left="1220" w:header="0" w:footer="0" w:gutter="0"/>
          <w:cols w:space="720"/>
        </w:sectPr>
      </w:pPr>
    </w:p>
    <w:p w14:paraId="51190A33" w14:textId="77777777" w:rsidR="00EC66BF" w:rsidRDefault="00B5053F">
      <w:pPr>
        <w:pStyle w:val="BodyText"/>
        <w:spacing w:before="80"/>
        <w:ind w:left="220"/>
        <w:jc w:val="both"/>
      </w:pPr>
      <w:r>
        <w:lastRenderedPageBreak/>
        <w:t>revised</w:t>
      </w:r>
      <w:r>
        <w:rPr>
          <w:spacing w:val="-4"/>
        </w:rPr>
        <w:t xml:space="preserve"> </w:t>
      </w:r>
      <w:r>
        <w:t>terms</w:t>
      </w:r>
      <w:r>
        <w:rPr>
          <w:spacing w:val="-5"/>
        </w:rPr>
        <w:t xml:space="preserve"> </w:t>
      </w:r>
      <w:r>
        <w:t>of</w:t>
      </w:r>
      <w:r>
        <w:rPr>
          <w:spacing w:val="-3"/>
        </w:rPr>
        <w:t xml:space="preserve"> </w:t>
      </w:r>
      <w:r>
        <w:t>reference</w:t>
      </w:r>
      <w:r>
        <w:rPr>
          <w:spacing w:val="-7"/>
        </w:rPr>
        <w:t xml:space="preserve"> </w:t>
      </w:r>
      <w:r>
        <w:rPr>
          <w:spacing w:val="-2"/>
        </w:rPr>
        <w:t>below.</w:t>
      </w:r>
    </w:p>
    <w:p w14:paraId="51190A34" w14:textId="77777777" w:rsidR="00EC66BF" w:rsidRDefault="00EC66BF">
      <w:pPr>
        <w:pStyle w:val="BodyText"/>
        <w:spacing w:before="84"/>
      </w:pPr>
    </w:p>
    <w:p w14:paraId="51190A35" w14:textId="77777777" w:rsidR="00EC66BF" w:rsidRDefault="00B5053F">
      <w:pPr>
        <w:pStyle w:val="BodyText"/>
        <w:spacing w:before="1" w:line="276" w:lineRule="auto"/>
        <w:ind w:left="220" w:right="417"/>
        <w:jc w:val="both"/>
      </w:pPr>
      <w:r>
        <w:t>In addition, and, in considering the remuneration of the Chief Executive/Chief Accounting</w:t>
      </w:r>
      <w:r>
        <w:rPr>
          <w:spacing w:val="-14"/>
        </w:rPr>
        <w:t xml:space="preserve"> </w:t>
      </w:r>
      <w:r>
        <w:t>Officer</w:t>
      </w:r>
      <w:r>
        <w:rPr>
          <w:spacing w:val="-14"/>
        </w:rPr>
        <w:t xml:space="preserve"> </w:t>
      </w:r>
      <w:r>
        <w:t>and</w:t>
      </w:r>
      <w:r>
        <w:rPr>
          <w:spacing w:val="-14"/>
        </w:rPr>
        <w:t xml:space="preserve"> </w:t>
      </w:r>
      <w:r>
        <w:t>Senior</w:t>
      </w:r>
      <w:r>
        <w:rPr>
          <w:spacing w:val="-14"/>
        </w:rPr>
        <w:t xml:space="preserve"> </w:t>
      </w:r>
      <w:r>
        <w:t>Post</w:t>
      </w:r>
      <w:r>
        <w:rPr>
          <w:spacing w:val="-14"/>
        </w:rPr>
        <w:t xml:space="preserve"> </w:t>
      </w:r>
      <w:r>
        <w:t>Holders</w:t>
      </w:r>
      <w:r>
        <w:rPr>
          <w:spacing w:val="-14"/>
        </w:rPr>
        <w:t xml:space="preserve"> </w:t>
      </w:r>
      <w:r>
        <w:t>including</w:t>
      </w:r>
      <w:r>
        <w:rPr>
          <w:spacing w:val="-14"/>
        </w:rPr>
        <w:t xml:space="preserve"> </w:t>
      </w:r>
      <w:r>
        <w:t>the</w:t>
      </w:r>
      <w:r>
        <w:rPr>
          <w:spacing w:val="-14"/>
        </w:rPr>
        <w:t xml:space="preserve"> </w:t>
      </w:r>
      <w:r>
        <w:t>Clerk</w:t>
      </w:r>
      <w:r>
        <w:rPr>
          <w:spacing w:val="-14"/>
        </w:rPr>
        <w:t xml:space="preserve"> </w:t>
      </w:r>
      <w:r>
        <w:t>&amp;</w:t>
      </w:r>
      <w:r>
        <w:rPr>
          <w:spacing w:val="-14"/>
        </w:rPr>
        <w:t xml:space="preserve"> </w:t>
      </w:r>
      <w:r>
        <w:t>Governance</w:t>
      </w:r>
      <w:r>
        <w:rPr>
          <w:spacing w:val="-14"/>
        </w:rPr>
        <w:t xml:space="preserve"> </w:t>
      </w:r>
      <w:r>
        <w:t>Advisor to the Corporation, the Board should ensure that they have formal and transparent procedures to allow for the appropriate scrutiny and review of the performance of its senior staff which includes:</w:t>
      </w:r>
    </w:p>
    <w:p w14:paraId="51190A36" w14:textId="77777777" w:rsidR="00EC66BF" w:rsidRDefault="00B5053F">
      <w:pPr>
        <w:pStyle w:val="ListParagraph"/>
        <w:numPr>
          <w:ilvl w:val="0"/>
          <w:numId w:val="7"/>
        </w:numPr>
        <w:tabs>
          <w:tab w:val="left" w:pos="579"/>
        </w:tabs>
        <w:spacing w:before="276"/>
        <w:rPr>
          <w:sz w:val="24"/>
        </w:rPr>
      </w:pPr>
      <w:r>
        <w:rPr>
          <w:sz w:val="24"/>
        </w:rPr>
        <w:t>Quality</w:t>
      </w:r>
      <w:r>
        <w:rPr>
          <w:spacing w:val="-4"/>
          <w:sz w:val="24"/>
        </w:rPr>
        <w:t xml:space="preserve"> </w:t>
      </w:r>
      <w:r>
        <w:rPr>
          <w:sz w:val="24"/>
        </w:rPr>
        <w:t>(learner</w:t>
      </w:r>
      <w:r>
        <w:rPr>
          <w:spacing w:val="-3"/>
          <w:sz w:val="24"/>
        </w:rPr>
        <w:t xml:space="preserve"> </w:t>
      </w:r>
      <w:r>
        <w:rPr>
          <w:sz w:val="24"/>
        </w:rPr>
        <w:t>safety,</w:t>
      </w:r>
      <w:r>
        <w:rPr>
          <w:spacing w:val="-2"/>
          <w:sz w:val="24"/>
        </w:rPr>
        <w:t xml:space="preserve"> </w:t>
      </w:r>
      <w:proofErr w:type="gramStart"/>
      <w:r>
        <w:rPr>
          <w:sz w:val="24"/>
        </w:rPr>
        <w:t>experience</w:t>
      </w:r>
      <w:proofErr w:type="gramEnd"/>
      <w:r>
        <w:rPr>
          <w:spacing w:val="-3"/>
          <w:sz w:val="24"/>
        </w:rPr>
        <w:t xml:space="preserve"> </w:t>
      </w:r>
      <w:r>
        <w:rPr>
          <w:sz w:val="24"/>
        </w:rPr>
        <w:t>and</w:t>
      </w:r>
      <w:r>
        <w:rPr>
          <w:spacing w:val="-7"/>
          <w:sz w:val="24"/>
        </w:rPr>
        <w:t xml:space="preserve"> </w:t>
      </w:r>
      <w:r>
        <w:rPr>
          <w:spacing w:val="-2"/>
          <w:sz w:val="24"/>
        </w:rPr>
        <w:t>outcomes).</w:t>
      </w:r>
    </w:p>
    <w:p w14:paraId="51190A37" w14:textId="77777777" w:rsidR="00EC66BF" w:rsidRDefault="00EC66BF">
      <w:pPr>
        <w:pStyle w:val="BodyText"/>
        <w:spacing w:before="4"/>
      </w:pPr>
    </w:p>
    <w:p w14:paraId="51190A38" w14:textId="77777777" w:rsidR="00EC66BF" w:rsidRDefault="00B5053F">
      <w:pPr>
        <w:pStyle w:val="ListParagraph"/>
        <w:numPr>
          <w:ilvl w:val="0"/>
          <w:numId w:val="7"/>
        </w:numPr>
        <w:tabs>
          <w:tab w:val="left" w:pos="577"/>
        </w:tabs>
        <w:spacing w:before="1"/>
        <w:ind w:left="577" w:hanging="359"/>
        <w:rPr>
          <w:sz w:val="24"/>
        </w:rPr>
      </w:pPr>
      <w:r>
        <w:rPr>
          <w:sz w:val="24"/>
        </w:rPr>
        <w:t>Financial</w:t>
      </w:r>
      <w:r>
        <w:rPr>
          <w:spacing w:val="-6"/>
          <w:sz w:val="24"/>
        </w:rPr>
        <w:t xml:space="preserve"> </w:t>
      </w:r>
      <w:r>
        <w:rPr>
          <w:sz w:val="24"/>
        </w:rPr>
        <w:t>planning</w:t>
      </w:r>
      <w:r>
        <w:rPr>
          <w:spacing w:val="-5"/>
          <w:sz w:val="24"/>
        </w:rPr>
        <w:t xml:space="preserve"> </w:t>
      </w:r>
      <w:r>
        <w:rPr>
          <w:sz w:val="24"/>
        </w:rPr>
        <w:t>and</w:t>
      </w:r>
      <w:r>
        <w:rPr>
          <w:spacing w:val="-7"/>
          <w:sz w:val="24"/>
        </w:rPr>
        <w:t xml:space="preserve"> </w:t>
      </w:r>
      <w:r>
        <w:rPr>
          <w:spacing w:val="-2"/>
          <w:sz w:val="24"/>
        </w:rPr>
        <w:t>monitoring.</w:t>
      </w:r>
    </w:p>
    <w:p w14:paraId="51190A39" w14:textId="77777777" w:rsidR="00EC66BF" w:rsidRDefault="00EC66BF">
      <w:pPr>
        <w:pStyle w:val="BodyText"/>
        <w:spacing w:before="4"/>
      </w:pPr>
    </w:p>
    <w:p w14:paraId="51190A3A" w14:textId="77777777" w:rsidR="00EC66BF" w:rsidRDefault="00B5053F">
      <w:pPr>
        <w:pStyle w:val="ListParagraph"/>
        <w:numPr>
          <w:ilvl w:val="0"/>
          <w:numId w:val="7"/>
        </w:numPr>
        <w:tabs>
          <w:tab w:val="left" w:pos="577"/>
        </w:tabs>
        <w:spacing w:before="1"/>
        <w:ind w:left="577" w:hanging="359"/>
        <w:rPr>
          <w:sz w:val="24"/>
        </w:rPr>
      </w:pPr>
      <w:r>
        <w:rPr>
          <w:sz w:val="24"/>
        </w:rPr>
        <w:t>Human</w:t>
      </w:r>
      <w:r>
        <w:rPr>
          <w:spacing w:val="-5"/>
          <w:sz w:val="24"/>
        </w:rPr>
        <w:t xml:space="preserve"> </w:t>
      </w:r>
      <w:r>
        <w:rPr>
          <w:spacing w:val="-2"/>
          <w:sz w:val="24"/>
        </w:rPr>
        <w:t>Resources.</w:t>
      </w:r>
    </w:p>
    <w:p w14:paraId="51190A3B" w14:textId="77777777" w:rsidR="00EC66BF" w:rsidRDefault="00EC66BF">
      <w:pPr>
        <w:pStyle w:val="BodyText"/>
        <w:spacing w:before="6"/>
      </w:pPr>
    </w:p>
    <w:p w14:paraId="51190A3C" w14:textId="77777777" w:rsidR="00EC66BF" w:rsidRDefault="00B5053F">
      <w:pPr>
        <w:pStyle w:val="ListParagraph"/>
        <w:numPr>
          <w:ilvl w:val="0"/>
          <w:numId w:val="7"/>
        </w:numPr>
        <w:tabs>
          <w:tab w:val="left" w:pos="577"/>
        </w:tabs>
        <w:spacing w:before="1"/>
        <w:ind w:left="577" w:hanging="359"/>
        <w:rPr>
          <w:sz w:val="24"/>
        </w:rPr>
      </w:pPr>
      <w:r>
        <w:rPr>
          <w:sz w:val="24"/>
        </w:rPr>
        <w:t>Information</w:t>
      </w:r>
      <w:r>
        <w:rPr>
          <w:spacing w:val="-5"/>
          <w:sz w:val="24"/>
        </w:rPr>
        <w:t xml:space="preserve"> </w:t>
      </w:r>
      <w:r>
        <w:rPr>
          <w:sz w:val="24"/>
        </w:rPr>
        <w:t>Management</w:t>
      </w:r>
      <w:r>
        <w:rPr>
          <w:spacing w:val="-5"/>
          <w:sz w:val="24"/>
        </w:rPr>
        <w:t xml:space="preserve"> </w:t>
      </w:r>
      <w:r>
        <w:rPr>
          <w:sz w:val="24"/>
        </w:rPr>
        <w:t>&amp;</w:t>
      </w:r>
      <w:r>
        <w:rPr>
          <w:spacing w:val="-5"/>
          <w:sz w:val="24"/>
        </w:rPr>
        <w:t xml:space="preserve"> </w:t>
      </w:r>
      <w:r>
        <w:rPr>
          <w:sz w:val="24"/>
        </w:rPr>
        <w:t>Technology;</w:t>
      </w:r>
      <w:r>
        <w:rPr>
          <w:spacing w:val="-8"/>
          <w:sz w:val="24"/>
        </w:rPr>
        <w:t xml:space="preserve"> </w:t>
      </w:r>
      <w:r>
        <w:rPr>
          <w:spacing w:val="-5"/>
          <w:sz w:val="24"/>
        </w:rPr>
        <w:t>and</w:t>
      </w:r>
    </w:p>
    <w:p w14:paraId="51190A3D" w14:textId="77777777" w:rsidR="00EC66BF" w:rsidRDefault="00EC66BF">
      <w:pPr>
        <w:pStyle w:val="BodyText"/>
        <w:spacing w:before="4"/>
      </w:pPr>
    </w:p>
    <w:p w14:paraId="51190A3E" w14:textId="77777777" w:rsidR="00EC66BF" w:rsidRDefault="00B5053F">
      <w:pPr>
        <w:pStyle w:val="ListParagraph"/>
        <w:numPr>
          <w:ilvl w:val="0"/>
          <w:numId w:val="7"/>
        </w:numPr>
        <w:tabs>
          <w:tab w:val="left" w:pos="579"/>
        </w:tabs>
        <w:spacing w:before="1"/>
        <w:rPr>
          <w:sz w:val="24"/>
        </w:rPr>
      </w:pPr>
      <w:r>
        <w:rPr>
          <w:sz w:val="24"/>
        </w:rPr>
        <w:t>Personal</w:t>
      </w:r>
      <w:r>
        <w:rPr>
          <w:spacing w:val="-9"/>
          <w:sz w:val="24"/>
        </w:rPr>
        <w:t xml:space="preserve"> </w:t>
      </w:r>
      <w:r>
        <w:rPr>
          <w:sz w:val="24"/>
        </w:rPr>
        <w:t>Professional</w:t>
      </w:r>
      <w:r>
        <w:rPr>
          <w:spacing w:val="-12"/>
          <w:sz w:val="24"/>
        </w:rPr>
        <w:t xml:space="preserve"> </w:t>
      </w:r>
      <w:r>
        <w:rPr>
          <w:spacing w:val="-2"/>
          <w:sz w:val="24"/>
        </w:rPr>
        <w:t>Development.</w:t>
      </w:r>
    </w:p>
    <w:p w14:paraId="51190A3F" w14:textId="77777777" w:rsidR="00EC66BF" w:rsidRDefault="00EC66BF">
      <w:pPr>
        <w:rPr>
          <w:sz w:val="24"/>
        </w:rPr>
        <w:sectPr w:rsidR="00EC66BF">
          <w:footerReference w:type="default" r:id="rId12"/>
          <w:pgSz w:w="11910" w:h="16840"/>
          <w:pgMar w:top="1280" w:right="1020" w:bottom="280" w:left="1220" w:header="0" w:footer="0" w:gutter="0"/>
          <w:cols w:space="720"/>
        </w:sectPr>
      </w:pPr>
    </w:p>
    <w:p w14:paraId="51190A40" w14:textId="77777777" w:rsidR="00EC66BF" w:rsidRDefault="00B5053F">
      <w:pPr>
        <w:pStyle w:val="BodyText"/>
        <w:ind w:left="241"/>
        <w:rPr>
          <w:sz w:val="20"/>
        </w:rPr>
      </w:pPr>
      <w:r>
        <w:rPr>
          <w:noProof/>
          <w:sz w:val="20"/>
        </w:rPr>
        <w:lastRenderedPageBreak/>
        <w:drawing>
          <wp:inline distT="0" distB="0" distL="0" distR="0" wp14:anchorId="51190ACB" wp14:editId="51190ACC">
            <wp:extent cx="773478" cy="754379"/>
            <wp:effectExtent l="0" t="0" r="0" b="0"/>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3" cstate="print"/>
                    <a:stretch>
                      <a:fillRect/>
                    </a:stretch>
                  </pic:blipFill>
                  <pic:spPr>
                    <a:xfrm>
                      <a:off x="0" y="0"/>
                      <a:ext cx="773478" cy="754379"/>
                    </a:xfrm>
                    <a:prstGeom prst="rect">
                      <a:avLst/>
                    </a:prstGeom>
                  </pic:spPr>
                </pic:pic>
              </a:graphicData>
            </a:graphic>
          </wp:inline>
        </w:drawing>
      </w:r>
    </w:p>
    <w:p w14:paraId="51190A41" w14:textId="77777777" w:rsidR="00EC66BF" w:rsidRDefault="00EC66BF">
      <w:pPr>
        <w:pStyle w:val="BodyText"/>
      </w:pPr>
    </w:p>
    <w:p w14:paraId="51190A42" w14:textId="77777777" w:rsidR="00EC66BF" w:rsidRDefault="00EC66BF">
      <w:pPr>
        <w:pStyle w:val="BodyText"/>
      </w:pPr>
    </w:p>
    <w:p w14:paraId="51190A43" w14:textId="77777777" w:rsidR="00EC66BF" w:rsidRDefault="00EC66BF">
      <w:pPr>
        <w:pStyle w:val="BodyText"/>
        <w:spacing w:before="62"/>
      </w:pPr>
    </w:p>
    <w:p w14:paraId="51190A44" w14:textId="77777777" w:rsidR="00EC66BF" w:rsidRDefault="00B5053F">
      <w:pPr>
        <w:spacing w:line="448" w:lineRule="auto"/>
        <w:ind w:left="2938" w:right="3130"/>
        <w:jc w:val="center"/>
        <w:rPr>
          <w:b/>
          <w:sz w:val="24"/>
        </w:rPr>
      </w:pPr>
      <w:r>
        <w:rPr>
          <w:b/>
          <w:sz w:val="24"/>
        </w:rPr>
        <w:t>Search</w:t>
      </w:r>
      <w:r>
        <w:rPr>
          <w:b/>
          <w:spacing w:val="-14"/>
          <w:sz w:val="24"/>
        </w:rPr>
        <w:t xml:space="preserve"> </w:t>
      </w:r>
      <w:r>
        <w:rPr>
          <w:b/>
          <w:sz w:val="24"/>
        </w:rPr>
        <w:t>&amp;</w:t>
      </w:r>
      <w:r>
        <w:rPr>
          <w:b/>
          <w:spacing w:val="-13"/>
          <w:sz w:val="24"/>
        </w:rPr>
        <w:t xml:space="preserve"> </w:t>
      </w:r>
      <w:r>
        <w:rPr>
          <w:b/>
          <w:sz w:val="24"/>
        </w:rPr>
        <w:t>Governance</w:t>
      </w:r>
      <w:r>
        <w:rPr>
          <w:b/>
          <w:spacing w:val="-13"/>
          <w:sz w:val="24"/>
        </w:rPr>
        <w:t xml:space="preserve"> </w:t>
      </w:r>
      <w:r>
        <w:rPr>
          <w:b/>
          <w:sz w:val="24"/>
        </w:rPr>
        <w:t>and Remuneration Committee Terms of Reference</w:t>
      </w:r>
    </w:p>
    <w:p w14:paraId="51190A45" w14:textId="77777777" w:rsidR="00EC66BF" w:rsidRDefault="00EC66BF">
      <w:pPr>
        <w:pStyle w:val="BodyText"/>
        <w:spacing w:before="238"/>
        <w:rPr>
          <w:b/>
        </w:rPr>
      </w:pPr>
    </w:p>
    <w:p w14:paraId="51190A46" w14:textId="77777777" w:rsidR="00EC66BF" w:rsidRDefault="00B5053F">
      <w:pPr>
        <w:ind w:left="4216"/>
        <w:rPr>
          <w:b/>
          <w:sz w:val="24"/>
        </w:rPr>
      </w:pPr>
      <w:r>
        <w:rPr>
          <w:b/>
          <w:spacing w:val="-2"/>
          <w:sz w:val="24"/>
        </w:rPr>
        <w:t>Contents</w:t>
      </w:r>
    </w:p>
    <w:p w14:paraId="51190A47" w14:textId="77777777" w:rsidR="00EC66BF" w:rsidRDefault="00B5053F">
      <w:pPr>
        <w:pStyle w:val="Heading1"/>
        <w:numPr>
          <w:ilvl w:val="0"/>
          <w:numId w:val="6"/>
        </w:numPr>
        <w:tabs>
          <w:tab w:val="left" w:pos="685"/>
          <w:tab w:val="left" w:leader="dot" w:pos="9002"/>
        </w:tabs>
        <w:spacing w:before="21"/>
        <w:ind w:left="685" w:hanging="566"/>
        <w:rPr>
          <w:b w:val="0"/>
        </w:rPr>
      </w:pPr>
      <w:r>
        <w:t>Objectives</w:t>
      </w:r>
      <w:r>
        <w:rPr>
          <w:spacing w:val="-10"/>
        </w:rPr>
        <w:t xml:space="preserve"> </w:t>
      </w:r>
      <w:r>
        <w:t>and</w:t>
      </w:r>
      <w:r>
        <w:rPr>
          <w:spacing w:val="-5"/>
        </w:rPr>
        <w:t xml:space="preserve"> </w:t>
      </w:r>
      <w:r>
        <w:rPr>
          <w:spacing w:val="-2"/>
        </w:rPr>
        <w:t>Purpose</w:t>
      </w:r>
      <w:r>
        <w:tab/>
      </w:r>
      <w:r>
        <w:rPr>
          <w:b w:val="0"/>
          <w:spacing w:val="-10"/>
        </w:rPr>
        <w:t>3</w:t>
      </w:r>
    </w:p>
    <w:p w14:paraId="51190A48" w14:textId="77777777" w:rsidR="00EC66BF" w:rsidRDefault="00B5053F">
      <w:pPr>
        <w:pStyle w:val="Heading1"/>
        <w:numPr>
          <w:ilvl w:val="0"/>
          <w:numId w:val="6"/>
        </w:numPr>
        <w:tabs>
          <w:tab w:val="left" w:pos="685"/>
          <w:tab w:val="left" w:leader="dot" w:pos="9002"/>
        </w:tabs>
        <w:spacing w:before="101"/>
        <w:ind w:left="685" w:hanging="566"/>
        <w:rPr>
          <w:b w:val="0"/>
        </w:rPr>
      </w:pPr>
      <w:r>
        <w:rPr>
          <w:spacing w:val="-2"/>
        </w:rPr>
        <w:t>Membership</w:t>
      </w:r>
      <w:r>
        <w:tab/>
      </w:r>
      <w:r>
        <w:rPr>
          <w:b w:val="0"/>
          <w:spacing w:val="-10"/>
        </w:rPr>
        <w:t>3</w:t>
      </w:r>
    </w:p>
    <w:p w14:paraId="51190A49" w14:textId="77777777" w:rsidR="00EC66BF" w:rsidRDefault="00B5053F">
      <w:pPr>
        <w:pStyle w:val="Heading1"/>
        <w:numPr>
          <w:ilvl w:val="0"/>
          <w:numId w:val="6"/>
        </w:numPr>
        <w:tabs>
          <w:tab w:val="left" w:pos="685"/>
          <w:tab w:val="left" w:leader="dot" w:pos="9002"/>
        </w:tabs>
        <w:spacing w:before="99"/>
        <w:ind w:left="685" w:hanging="566"/>
        <w:rPr>
          <w:b w:val="0"/>
        </w:rPr>
      </w:pPr>
      <w:r>
        <w:rPr>
          <w:spacing w:val="-2"/>
        </w:rPr>
        <w:t>Quorum</w:t>
      </w:r>
      <w:r>
        <w:tab/>
      </w:r>
      <w:r>
        <w:rPr>
          <w:b w:val="0"/>
          <w:spacing w:val="-10"/>
        </w:rPr>
        <w:t>3</w:t>
      </w:r>
    </w:p>
    <w:p w14:paraId="51190A4A" w14:textId="77777777" w:rsidR="00EC66BF" w:rsidRDefault="00B5053F">
      <w:pPr>
        <w:pStyle w:val="Heading1"/>
        <w:numPr>
          <w:ilvl w:val="0"/>
          <w:numId w:val="6"/>
        </w:numPr>
        <w:tabs>
          <w:tab w:val="left" w:pos="685"/>
          <w:tab w:val="left" w:leader="dot" w:pos="9002"/>
        </w:tabs>
        <w:spacing w:before="100"/>
        <w:ind w:left="685" w:hanging="566"/>
        <w:rPr>
          <w:b w:val="0"/>
        </w:rPr>
      </w:pPr>
      <w:r>
        <w:t>Chair</w:t>
      </w:r>
      <w:r>
        <w:rPr>
          <w:spacing w:val="-3"/>
        </w:rPr>
        <w:t xml:space="preserve"> </w:t>
      </w:r>
      <w:r>
        <w:t>and</w:t>
      </w:r>
      <w:r>
        <w:rPr>
          <w:spacing w:val="-4"/>
        </w:rPr>
        <w:t xml:space="preserve"> </w:t>
      </w:r>
      <w:r>
        <w:t>Vice</w:t>
      </w:r>
      <w:r>
        <w:rPr>
          <w:spacing w:val="-3"/>
        </w:rPr>
        <w:t xml:space="preserve"> </w:t>
      </w:r>
      <w:r>
        <w:rPr>
          <w:spacing w:val="-2"/>
        </w:rPr>
        <w:t>Chair</w:t>
      </w:r>
      <w:r>
        <w:tab/>
      </w:r>
      <w:r>
        <w:rPr>
          <w:b w:val="0"/>
          <w:spacing w:val="-10"/>
        </w:rPr>
        <w:t>3</w:t>
      </w:r>
    </w:p>
    <w:p w14:paraId="51190A4B" w14:textId="77777777" w:rsidR="00EC66BF" w:rsidRDefault="00B5053F">
      <w:pPr>
        <w:pStyle w:val="Heading1"/>
        <w:numPr>
          <w:ilvl w:val="0"/>
          <w:numId w:val="6"/>
        </w:numPr>
        <w:tabs>
          <w:tab w:val="left" w:pos="685"/>
          <w:tab w:val="left" w:leader="dot" w:pos="9002"/>
        </w:tabs>
        <w:spacing w:before="101"/>
        <w:ind w:left="685" w:hanging="566"/>
        <w:rPr>
          <w:b w:val="0"/>
        </w:rPr>
      </w:pPr>
      <w:r>
        <w:t>Clerk</w:t>
      </w:r>
      <w:r>
        <w:rPr>
          <w:spacing w:val="-3"/>
        </w:rPr>
        <w:t xml:space="preserve"> </w:t>
      </w:r>
      <w:r>
        <w:t>to</w:t>
      </w:r>
      <w:r>
        <w:rPr>
          <w:spacing w:val="-4"/>
        </w:rPr>
        <w:t xml:space="preserve"> </w:t>
      </w:r>
      <w:r>
        <w:t>the</w:t>
      </w:r>
      <w:r>
        <w:rPr>
          <w:spacing w:val="-3"/>
        </w:rPr>
        <w:t xml:space="preserve"> </w:t>
      </w:r>
      <w:r>
        <w:rPr>
          <w:spacing w:val="-2"/>
        </w:rPr>
        <w:t>Committee</w:t>
      </w:r>
      <w:r>
        <w:tab/>
      </w:r>
      <w:r>
        <w:rPr>
          <w:b w:val="0"/>
          <w:spacing w:val="-10"/>
        </w:rPr>
        <w:t>3</w:t>
      </w:r>
    </w:p>
    <w:p w14:paraId="51190A4C" w14:textId="77777777" w:rsidR="00EC66BF" w:rsidRDefault="00B5053F">
      <w:pPr>
        <w:pStyle w:val="Heading1"/>
        <w:numPr>
          <w:ilvl w:val="0"/>
          <w:numId w:val="6"/>
        </w:numPr>
        <w:tabs>
          <w:tab w:val="left" w:pos="685"/>
          <w:tab w:val="left" w:leader="dot" w:pos="9002"/>
        </w:tabs>
        <w:spacing w:before="99"/>
        <w:ind w:left="685" w:hanging="566"/>
        <w:rPr>
          <w:b w:val="0"/>
        </w:rPr>
      </w:pPr>
      <w:r>
        <w:t>In</w:t>
      </w:r>
      <w:r>
        <w:rPr>
          <w:spacing w:val="-2"/>
        </w:rPr>
        <w:t xml:space="preserve"> attendance</w:t>
      </w:r>
      <w:r>
        <w:tab/>
      </w:r>
      <w:r>
        <w:rPr>
          <w:b w:val="0"/>
          <w:spacing w:val="-10"/>
        </w:rPr>
        <w:t>3</w:t>
      </w:r>
    </w:p>
    <w:p w14:paraId="51190A4D" w14:textId="77777777" w:rsidR="00EC66BF" w:rsidRDefault="00B5053F">
      <w:pPr>
        <w:pStyle w:val="Heading1"/>
        <w:numPr>
          <w:ilvl w:val="0"/>
          <w:numId w:val="6"/>
        </w:numPr>
        <w:tabs>
          <w:tab w:val="left" w:pos="685"/>
          <w:tab w:val="left" w:leader="dot" w:pos="9002"/>
        </w:tabs>
        <w:spacing w:before="101"/>
        <w:ind w:left="685" w:hanging="566"/>
        <w:rPr>
          <w:b w:val="0"/>
        </w:rPr>
      </w:pPr>
      <w:r>
        <w:t>Search</w:t>
      </w:r>
      <w:r>
        <w:rPr>
          <w:spacing w:val="-7"/>
        </w:rPr>
        <w:t xml:space="preserve"> </w:t>
      </w:r>
      <w:r>
        <w:rPr>
          <w:spacing w:val="-2"/>
        </w:rPr>
        <w:t>Remit</w:t>
      </w:r>
      <w:r>
        <w:tab/>
      </w:r>
      <w:r>
        <w:rPr>
          <w:b w:val="0"/>
          <w:spacing w:val="-10"/>
        </w:rPr>
        <w:t>3</w:t>
      </w:r>
    </w:p>
    <w:p w14:paraId="51190A4E" w14:textId="77777777" w:rsidR="00EC66BF" w:rsidRDefault="00B5053F">
      <w:pPr>
        <w:pStyle w:val="Heading1"/>
        <w:numPr>
          <w:ilvl w:val="0"/>
          <w:numId w:val="6"/>
        </w:numPr>
        <w:tabs>
          <w:tab w:val="left" w:pos="682"/>
          <w:tab w:val="left" w:leader="dot" w:pos="9002"/>
        </w:tabs>
        <w:spacing w:before="101"/>
        <w:ind w:left="682" w:hanging="563"/>
        <w:rPr>
          <w:b w:val="0"/>
        </w:rPr>
      </w:pPr>
      <w:r>
        <w:rPr>
          <w:spacing w:val="-2"/>
        </w:rPr>
        <w:t>Governance</w:t>
      </w:r>
      <w:r>
        <w:tab/>
      </w:r>
      <w:r>
        <w:rPr>
          <w:b w:val="0"/>
          <w:spacing w:val="-10"/>
        </w:rPr>
        <w:t>4</w:t>
      </w:r>
    </w:p>
    <w:p w14:paraId="51190A4F" w14:textId="77777777" w:rsidR="00EC66BF" w:rsidRDefault="00B5053F">
      <w:pPr>
        <w:pStyle w:val="Heading1"/>
        <w:numPr>
          <w:ilvl w:val="0"/>
          <w:numId w:val="6"/>
        </w:numPr>
        <w:tabs>
          <w:tab w:val="left" w:pos="685"/>
          <w:tab w:val="left" w:leader="dot" w:pos="9002"/>
        </w:tabs>
        <w:spacing w:before="98"/>
        <w:ind w:left="685" w:hanging="566"/>
        <w:rPr>
          <w:b w:val="0"/>
        </w:rPr>
      </w:pPr>
      <w:r>
        <w:t>Remuneration</w:t>
      </w:r>
      <w:r>
        <w:rPr>
          <w:spacing w:val="-6"/>
        </w:rPr>
        <w:t xml:space="preserve"> </w:t>
      </w:r>
      <w:r>
        <w:t>&amp;</w:t>
      </w:r>
      <w:r>
        <w:rPr>
          <w:spacing w:val="-9"/>
        </w:rPr>
        <w:t xml:space="preserve"> </w:t>
      </w:r>
      <w:r>
        <w:t>Performance</w:t>
      </w:r>
      <w:r>
        <w:rPr>
          <w:spacing w:val="-7"/>
        </w:rPr>
        <w:t xml:space="preserve"> </w:t>
      </w:r>
      <w:r>
        <w:rPr>
          <w:spacing w:val="-2"/>
        </w:rPr>
        <w:t>Appraisal</w:t>
      </w:r>
      <w:r>
        <w:tab/>
      </w:r>
      <w:r>
        <w:rPr>
          <w:b w:val="0"/>
          <w:spacing w:val="-10"/>
        </w:rPr>
        <w:t>4</w:t>
      </w:r>
    </w:p>
    <w:p w14:paraId="51190A50" w14:textId="77777777" w:rsidR="00EC66BF" w:rsidRDefault="00B5053F">
      <w:pPr>
        <w:pStyle w:val="Heading1"/>
        <w:numPr>
          <w:ilvl w:val="0"/>
          <w:numId w:val="6"/>
        </w:numPr>
        <w:tabs>
          <w:tab w:val="left" w:pos="685"/>
          <w:tab w:val="left" w:leader="dot" w:pos="9003"/>
        </w:tabs>
        <w:spacing w:before="101"/>
        <w:ind w:left="685" w:hanging="566"/>
        <w:rPr>
          <w:b w:val="0"/>
        </w:rPr>
      </w:pPr>
      <w:r>
        <w:t>Reporting</w:t>
      </w:r>
      <w:r>
        <w:rPr>
          <w:spacing w:val="-2"/>
        </w:rPr>
        <w:t xml:space="preserve"> responsibilities</w:t>
      </w:r>
      <w:r>
        <w:tab/>
      </w:r>
      <w:r>
        <w:rPr>
          <w:b w:val="0"/>
          <w:spacing w:val="-10"/>
        </w:rPr>
        <w:t>8</w:t>
      </w:r>
    </w:p>
    <w:p w14:paraId="51190A51" w14:textId="77777777" w:rsidR="00EC66BF" w:rsidRDefault="00B5053F">
      <w:pPr>
        <w:pStyle w:val="Heading1"/>
        <w:numPr>
          <w:ilvl w:val="0"/>
          <w:numId w:val="6"/>
        </w:numPr>
        <w:tabs>
          <w:tab w:val="left" w:pos="685"/>
          <w:tab w:val="left" w:leader="dot" w:pos="9003"/>
        </w:tabs>
        <w:spacing w:before="101"/>
        <w:ind w:left="685" w:hanging="566"/>
        <w:rPr>
          <w:b w:val="0"/>
        </w:rPr>
      </w:pPr>
      <w:r>
        <w:rPr>
          <w:spacing w:val="-2"/>
        </w:rPr>
        <w:t>General</w:t>
      </w:r>
      <w:r>
        <w:tab/>
      </w:r>
      <w:r>
        <w:rPr>
          <w:b w:val="0"/>
          <w:spacing w:val="-10"/>
        </w:rPr>
        <w:t>8</w:t>
      </w:r>
    </w:p>
    <w:p w14:paraId="51190A52" w14:textId="77777777" w:rsidR="00EC66BF" w:rsidRDefault="00B5053F">
      <w:pPr>
        <w:pStyle w:val="Heading1"/>
        <w:numPr>
          <w:ilvl w:val="0"/>
          <w:numId w:val="6"/>
        </w:numPr>
        <w:tabs>
          <w:tab w:val="left" w:pos="685"/>
          <w:tab w:val="left" w:leader="dot" w:pos="9002"/>
        </w:tabs>
        <w:spacing w:before="98"/>
        <w:ind w:left="685" w:hanging="566"/>
        <w:rPr>
          <w:b w:val="0"/>
        </w:rPr>
      </w:pPr>
      <w:r>
        <w:rPr>
          <w:spacing w:val="-2"/>
        </w:rPr>
        <w:t>Meetings</w:t>
      </w:r>
      <w:r>
        <w:tab/>
      </w:r>
      <w:r>
        <w:rPr>
          <w:b w:val="0"/>
          <w:spacing w:val="-10"/>
        </w:rPr>
        <w:t>8</w:t>
      </w:r>
    </w:p>
    <w:p w14:paraId="51190A53" w14:textId="77777777" w:rsidR="00EC66BF" w:rsidRDefault="00B5053F">
      <w:pPr>
        <w:pStyle w:val="Heading1"/>
        <w:numPr>
          <w:ilvl w:val="0"/>
          <w:numId w:val="6"/>
        </w:numPr>
        <w:tabs>
          <w:tab w:val="left" w:pos="682"/>
          <w:tab w:val="left" w:leader="dot" w:pos="9002"/>
        </w:tabs>
        <w:spacing w:before="101"/>
        <w:ind w:left="682" w:hanging="563"/>
        <w:rPr>
          <w:b w:val="0"/>
        </w:rPr>
      </w:pPr>
      <w:r>
        <w:rPr>
          <w:spacing w:val="-2"/>
        </w:rPr>
        <w:t>Amendment</w:t>
      </w:r>
      <w:r>
        <w:tab/>
      </w:r>
      <w:r>
        <w:rPr>
          <w:b w:val="0"/>
          <w:spacing w:val="-10"/>
        </w:rPr>
        <w:t>8</w:t>
      </w:r>
    </w:p>
    <w:p w14:paraId="51190A54" w14:textId="77777777" w:rsidR="00EC66BF" w:rsidRDefault="00B5053F">
      <w:pPr>
        <w:pStyle w:val="Heading1"/>
        <w:tabs>
          <w:tab w:val="left" w:leader="dot" w:pos="9106"/>
        </w:tabs>
        <w:spacing w:before="101"/>
        <w:ind w:left="223" w:firstLine="0"/>
        <w:rPr>
          <w:b w:val="0"/>
        </w:rPr>
      </w:pPr>
      <w:r>
        <w:t>Appendix</w:t>
      </w:r>
      <w:r>
        <w:rPr>
          <w:spacing w:val="-9"/>
        </w:rPr>
        <w:t xml:space="preserve"> </w:t>
      </w:r>
      <w:r>
        <w:rPr>
          <w:spacing w:val="-10"/>
        </w:rPr>
        <w:t>A</w:t>
      </w:r>
      <w:r>
        <w:tab/>
      </w:r>
      <w:r>
        <w:rPr>
          <w:b w:val="0"/>
          <w:spacing w:val="-10"/>
        </w:rPr>
        <w:t>9</w:t>
      </w:r>
    </w:p>
    <w:p w14:paraId="51190A55" w14:textId="77777777" w:rsidR="00EC66BF" w:rsidRDefault="00B5053F">
      <w:pPr>
        <w:pStyle w:val="Heading1"/>
        <w:tabs>
          <w:tab w:val="left" w:leader="dot" w:pos="9104"/>
        </w:tabs>
        <w:spacing w:before="99"/>
        <w:ind w:left="785" w:right="430" w:firstLine="0"/>
        <w:rPr>
          <w:b w:val="0"/>
        </w:rPr>
      </w:pPr>
      <w:r>
        <w:t>Performance</w:t>
      </w:r>
      <w:r>
        <w:rPr>
          <w:spacing w:val="-2"/>
        </w:rPr>
        <w:t xml:space="preserve"> </w:t>
      </w:r>
      <w:r>
        <w:t>Management</w:t>
      </w:r>
      <w:r>
        <w:rPr>
          <w:spacing w:val="-2"/>
        </w:rPr>
        <w:t xml:space="preserve"> </w:t>
      </w:r>
      <w:r>
        <w:t>Cycle</w:t>
      </w:r>
      <w:r>
        <w:rPr>
          <w:spacing w:val="-2"/>
        </w:rPr>
        <w:t xml:space="preserve"> </w:t>
      </w:r>
      <w:r>
        <w:t>for</w:t>
      </w:r>
      <w:r>
        <w:rPr>
          <w:spacing w:val="-2"/>
        </w:rPr>
        <w:t xml:space="preserve"> </w:t>
      </w:r>
      <w:r>
        <w:t>the</w:t>
      </w:r>
      <w:r>
        <w:rPr>
          <w:spacing w:val="-2"/>
        </w:rPr>
        <w:t xml:space="preserve"> </w:t>
      </w:r>
      <w:r>
        <w:t>Chief</w:t>
      </w:r>
      <w:r>
        <w:rPr>
          <w:spacing w:val="-2"/>
        </w:rPr>
        <w:t xml:space="preserve"> </w:t>
      </w:r>
      <w:r>
        <w:t>Executive/Chief</w:t>
      </w:r>
      <w:r>
        <w:rPr>
          <w:spacing w:val="-2"/>
        </w:rPr>
        <w:t xml:space="preserve"> </w:t>
      </w:r>
      <w:r>
        <w:t>Accounting Officer and Senior Post Holders including the Clerk &amp; Governance Advisor to the Corporation</w:t>
      </w:r>
      <w:r>
        <w:tab/>
      </w:r>
      <w:r>
        <w:rPr>
          <w:b w:val="0"/>
          <w:spacing w:val="-10"/>
        </w:rPr>
        <w:t>9</w:t>
      </w:r>
    </w:p>
    <w:p w14:paraId="51190A56" w14:textId="77777777" w:rsidR="00EC66BF" w:rsidRDefault="00EC66BF">
      <w:pPr>
        <w:sectPr w:rsidR="00EC66BF">
          <w:footerReference w:type="default" r:id="rId14"/>
          <w:pgSz w:w="11910" w:h="16840"/>
          <w:pgMar w:top="1420" w:right="1020" w:bottom="280" w:left="1220" w:header="0" w:footer="0" w:gutter="0"/>
          <w:cols w:space="720"/>
        </w:sectPr>
      </w:pPr>
    </w:p>
    <w:p w14:paraId="51190A57" w14:textId="77777777" w:rsidR="00EC66BF" w:rsidRDefault="00B5053F">
      <w:pPr>
        <w:pStyle w:val="ListParagraph"/>
        <w:numPr>
          <w:ilvl w:val="0"/>
          <w:numId w:val="5"/>
        </w:numPr>
        <w:tabs>
          <w:tab w:val="left" w:pos="939"/>
        </w:tabs>
        <w:spacing w:before="75"/>
        <w:ind w:left="939" w:hanging="721"/>
        <w:rPr>
          <w:b/>
          <w:sz w:val="24"/>
        </w:rPr>
      </w:pPr>
      <w:r>
        <w:rPr>
          <w:b/>
          <w:sz w:val="24"/>
        </w:rPr>
        <w:lastRenderedPageBreak/>
        <w:t>Objectives</w:t>
      </w:r>
      <w:r>
        <w:rPr>
          <w:b/>
          <w:spacing w:val="-5"/>
          <w:sz w:val="24"/>
        </w:rPr>
        <w:t xml:space="preserve"> </w:t>
      </w:r>
      <w:r>
        <w:rPr>
          <w:b/>
          <w:sz w:val="24"/>
        </w:rPr>
        <w:t>and</w:t>
      </w:r>
      <w:r>
        <w:rPr>
          <w:b/>
          <w:spacing w:val="-8"/>
          <w:sz w:val="24"/>
        </w:rPr>
        <w:t xml:space="preserve"> </w:t>
      </w:r>
      <w:r>
        <w:rPr>
          <w:b/>
          <w:spacing w:val="-2"/>
          <w:sz w:val="24"/>
        </w:rPr>
        <w:t>Purpose</w:t>
      </w:r>
    </w:p>
    <w:p w14:paraId="51190A58" w14:textId="77777777" w:rsidR="00EC66BF" w:rsidRDefault="00EC66BF">
      <w:pPr>
        <w:pStyle w:val="BodyText"/>
        <w:spacing w:before="7"/>
        <w:rPr>
          <w:b/>
        </w:rPr>
      </w:pPr>
    </w:p>
    <w:p w14:paraId="51190A59" w14:textId="77777777" w:rsidR="00EC66BF" w:rsidRDefault="00B5053F">
      <w:pPr>
        <w:pStyle w:val="ListParagraph"/>
        <w:numPr>
          <w:ilvl w:val="1"/>
          <w:numId w:val="5"/>
        </w:numPr>
        <w:tabs>
          <w:tab w:val="left" w:pos="1637"/>
        </w:tabs>
        <w:spacing w:line="276" w:lineRule="auto"/>
        <w:ind w:left="1637" w:right="110" w:hanging="711"/>
        <w:jc w:val="both"/>
        <w:rPr>
          <w:sz w:val="24"/>
        </w:rPr>
      </w:pPr>
      <w:r>
        <w:rPr>
          <w:sz w:val="24"/>
        </w:rPr>
        <w:t>To make recommendations to the Board on the nomination of candidates for appointment as governors and co-options on to committees, in accordance with the Instrument &amp; Articles of Government.</w:t>
      </w:r>
    </w:p>
    <w:p w14:paraId="51190A5A" w14:textId="77777777" w:rsidR="00EC66BF" w:rsidRDefault="00B5053F">
      <w:pPr>
        <w:pStyle w:val="ListParagraph"/>
        <w:numPr>
          <w:ilvl w:val="1"/>
          <w:numId w:val="5"/>
        </w:numPr>
        <w:tabs>
          <w:tab w:val="left" w:pos="1637"/>
        </w:tabs>
        <w:spacing w:before="239" w:line="278" w:lineRule="auto"/>
        <w:ind w:left="1637" w:right="118" w:hanging="711"/>
        <w:jc w:val="both"/>
        <w:rPr>
          <w:sz w:val="24"/>
        </w:rPr>
      </w:pPr>
      <w:r>
        <w:rPr>
          <w:sz w:val="24"/>
        </w:rPr>
        <w:t>To monitor the performance of governors and to advise the Board on procedures to promote effective governance.</w:t>
      </w:r>
    </w:p>
    <w:p w14:paraId="51190A5B" w14:textId="77777777" w:rsidR="00EC66BF" w:rsidRDefault="00B5053F">
      <w:pPr>
        <w:pStyle w:val="ListParagraph"/>
        <w:numPr>
          <w:ilvl w:val="1"/>
          <w:numId w:val="5"/>
        </w:numPr>
        <w:tabs>
          <w:tab w:val="left" w:pos="1637"/>
        </w:tabs>
        <w:spacing w:before="234" w:line="276" w:lineRule="auto"/>
        <w:ind w:left="1637" w:right="112" w:hanging="711"/>
        <w:jc w:val="both"/>
        <w:rPr>
          <w:sz w:val="24"/>
        </w:rPr>
      </w:pPr>
      <w:r>
        <w:rPr>
          <w:sz w:val="24"/>
        </w:rPr>
        <w:t xml:space="preserve">To review and determine the remuneration package of the Senior Postholder(s) and Clerk &amp; Governance Advisor to the Corporation and to </w:t>
      </w:r>
      <w:r>
        <w:rPr>
          <w:spacing w:val="-2"/>
          <w:sz w:val="24"/>
        </w:rPr>
        <w:t>advise</w:t>
      </w:r>
      <w:r>
        <w:rPr>
          <w:spacing w:val="-7"/>
          <w:sz w:val="24"/>
        </w:rPr>
        <w:t xml:space="preserve"> </w:t>
      </w:r>
      <w:r>
        <w:rPr>
          <w:spacing w:val="-2"/>
          <w:sz w:val="24"/>
        </w:rPr>
        <w:t>the</w:t>
      </w:r>
      <w:r>
        <w:rPr>
          <w:spacing w:val="-7"/>
          <w:sz w:val="24"/>
        </w:rPr>
        <w:t xml:space="preserve"> </w:t>
      </w:r>
      <w:r>
        <w:rPr>
          <w:spacing w:val="-2"/>
          <w:sz w:val="24"/>
        </w:rPr>
        <w:t>Chief</w:t>
      </w:r>
      <w:r>
        <w:rPr>
          <w:spacing w:val="-7"/>
          <w:sz w:val="24"/>
        </w:rPr>
        <w:t xml:space="preserve"> </w:t>
      </w:r>
      <w:r>
        <w:rPr>
          <w:spacing w:val="-2"/>
          <w:sz w:val="24"/>
        </w:rPr>
        <w:t>Executive/Executive</w:t>
      </w:r>
      <w:r>
        <w:rPr>
          <w:spacing w:val="-7"/>
          <w:sz w:val="24"/>
        </w:rPr>
        <w:t xml:space="preserve"> </w:t>
      </w:r>
      <w:r>
        <w:rPr>
          <w:spacing w:val="-2"/>
          <w:sz w:val="24"/>
        </w:rPr>
        <w:t>Principal</w:t>
      </w:r>
      <w:r>
        <w:rPr>
          <w:spacing w:val="-7"/>
          <w:sz w:val="24"/>
        </w:rPr>
        <w:t xml:space="preserve"> </w:t>
      </w:r>
      <w:r>
        <w:rPr>
          <w:spacing w:val="-2"/>
          <w:sz w:val="24"/>
        </w:rPr>
        <w:t>on</w:t>
      </w:r>
      <w:r>
        <w:rPr>
          <w:spacing w:val="-7"/>
          <w:sz w:val="24"/>
        </w:rPr>
        <w:t xml:space="preserve"> </w:t>
      </w:r>
      <w:r>
        <w:rPr>
          <w:spacing w:val="-2"/>
          <w:sz w:val="24"/>
        </w:rPr>
        <w:t>the</w:t>
      </w:r>
      <w:r>
        <w:rPr>
          <w:spacing w:val="-7"/>
          <w:sz w:val="24"/>
        </w:rPr>
        <w:t xml:space="preserve"> </w:t>
      </w:r>
      <w:r>
        <w:rPr>
          <w:spacing w:val="-2"/>
          <w:sz w:val="24"/>
        </w:rPr>
        <w:t>structure</w:t>
      </w:r>
      <w:r>
        <w:rPr>
          <w:spacing w:val="-7"/>
          <w:sz w:val="24"/>
        </w:rPr>
        <w:t xml:space="preserve"> </w:t>
      </w:r>
      <w:r>
        <w:rPr>
          <w:spacing w:val="-2"/>
          <w:sz w:val="24"/>
        </w:rPr>
        <w:t>of</w:t>
      </w:r>
      <w:r>
        <w:rPr>
          <w:spacing w:val="-7"/>
          <w:sz w:val="24"/>
        </w:rPr>
        <w:t xml:space="preserve"> </w:t>
      </w:r>
      <w:r>
        <w:rPr>
          <w:spacing w:val="-2"/>
          <w:sz w:val="24"/>
        </w:rPr>
        <w:t>the</w:t>
      </w:r>
      <w:r>
        <w:rPr>
          <w:spacing w:val="-7"/>
          <w:sz w:val="24"/>
        </w:rPr>
        <w:t xml:space="preserve"> </w:t>
      </w:r>
      <w:r>
        <w:rPr>
          <w:spacing w:val="-2"/>
          <w:sz w:val="24"/>
        </w:rPr>
        <w:t xml:space="preserve">Senior </w:t>
      </w:r>
      <w:r>
        <w:rPr>
          <w:sz w:val="24"/>
        </w:rPr>
        <w:t>Leadership Team (those designated as Senior Post Holders).</w:t>
      </w:r>
    </w:p>
    <w:p w14:paraId="51190A5C" w14:textId="77777777" w:rsidR="00EC66BF" w:rsidRDefault="00B5053F">
      <w:pPr>
        <w:pStyle w:val="Heading1"/>
        <w:numPr>
          <w:ilvl w:val="0"/>
          <w:numId w:val="5"/>
        </w:numPr>
        <w:tabs>
          <w:tab w:val="left" w:pos="939"/>
        </w:tabs>
        <w:spacing w:before="241"/>
        <w:ind w:left="939" w:hanging="721"/>
      </w:pPr>
      <w:r>
        <w:rPr>
          <w:spacing w:val="-2"/>
        </w:rPr>
        <w:t>Membership</w:t>
      </w:r>
    </w:p>
    <w:p w14:paraId="51190A5D" w14:textId="77777777" w:rsidR="00EC66BF" w:rsidRDefault="00EC66BF">
      <w:pPr>
        <w:pStyle w:val="BodyText"/>
        <w:spacing w:before="5"/>
        <w:rPr>
          <w:b/>
        </w:rPr>
      </w:pPr>
    </w:p>
    <w:p w14:paraId="51190A5E" w14:textId="77777777" w:rsidR="00EC66BF" w:rsidRDefault="00B5053F">
      <w:pPr>
        <w:pStyle w:val="ListParagraph"/>
        <w:numPr>
          <w:ilvl w:val="1"/>
          <w:numId w:val="5"/>
        </w:numPr>
        <w:tabs>
          <w:tab w:val="left" w:pos="1637"/>
        </w:tabs>
        <w:ind w:left="1637" w:hanging="711"/>
        <w:rPr>
          <w:sz w:val="24"/>
        </w:rPr>
      </w:pPr>
      <w:r>
        <w:rPr>
          <w:sz w:val="24"/>
        </w:rPr>
        <w:t>This</w:t>
      </w:r>
      <w:r>
        <w:rPr>
          <w:spacing w:val="-4"/>
          <w:sz w:val="24"/>
        </w:rPr>
        <w:t xml:space="preserve"> </w:t>
      </w:r>
      <w:r>
        <w:rPr>
          <w:sz w:val="24"/>
        </w:rPr>
        <w:t>Committee</w:t>
      </w:r>
      <w:r>
        <w:rPr>
          <w:spacing w:val="-3"/>
          <w:sz w:val="24"/>
        </w:rPr>
        <w:t xml:space="preserve"> </w:t>
      </w:r>
      <w:r>
        <w:rPr>
          <w:sz w:val="24"/>
        </w:rPr>
        <w:t>will</w:t>
      </w:r>
      <w:r>
        <w:rPr>
          <w:spacing w:val="-3"/>
          <w:sz w:val="24"/>
        </w:rPr>
        <w:t xml:space="preserve"> </w:t>
      </w:r>
      <w:r>
        <w:rPr>
          <w:sz w:val="24"/>
        </w:rPr>
        <w:t>comprise</w:t>
      </w:r>
      <w:r>
        <w:rPr>
          <w:spacing w:val="-3"/>
          <w:sz w:val="24"/>
        </w:rPr>
        <w:t xml:space="preserve"> </w:t>
      </w:r>
      <w:r>
        <w:rPr>
          <w:sz w:val="24"/>
        </w:rPr>
        <w:t>at</w:t>
      </w:r>
      <w:r>
        <w:rPr>
          <w:spacing w:val="-3"/>
          <w:sz w:val="24"/>
        </w:rPr>
        <w:t xml:space="preserve"> </w:t>
      </w:r>
      <w:r>
        <w:rPr>
          <w:sz w:val="24"/>
        </w:rPr>
        <w:t>least</w:t>
      </w:r>
      <w:r>
        <w:rPr>
          <w:spacing w:val="-4"/>
          <w:sz w:val="24"/>
        </w:rPr>
        <w:t xml:space="preserve"> </w:t>
      </w:r>
      <w:r>
        <w:rPr>
          <w:sz w:val="24"/>
        </w:rPr>
        <w:t>five</w:t>
      </w:r>
      <w:r>
        <w:rPr>
          <w:spacing w:val="-8"/>
          <w:sz w:val="24"/>
        </w:rPr>
        <w:t xml:space="preserve"> </w:t>
      </w:r>
      <w:r>
        <w:rPr>
          <w:spacing w:val="-2"/>
          <w:sz w:val="24"/>
        </w:rPr>
        <w:t>governors.</w:t>
      </w:r>
    </w:p>
    <w:p w14:paraId="51190A5F" w14:textId="77777777" w:rsidR="00EC66BF" w:rsidRDefault="00EC66BF">
      <w:pPr>
        <w:pStyle w:val="BodyText"/>
        <w:spacing w:before="5"/>
      </w:pPr>
    </w:p>
    <w:p w14:paraId="51190A60" w14:textId="77777777" w:rsidR="00EC66BF" w:rsidRDefault="00B5053F">
      <w:pPr>
        <w:pStyle w:val="ListParagraph"/>
        <w:numPr>
          <w:ilvl w:val="1"/>
          <w:numId w:val="5"/>
        </w:numPr>
        <w:tabs>
          <w:tab w:val="left" w:pos="1637"/>
        </w:tabs>
        <w:spacing w:line="276" w:lineRule="auto"/>
        <w:ind w:left="1637" w:right="111" w:hanging="711"/>
        <w:jc w:val="both"/>
        <w:rPr>
          <w:sz w:val="24"/>
        </w:rPr>
      </w:pPr>
      <w:r>
        <w:rPr>
          <w:sz w:val="24"/>
        </w:rPr>
        <w:t>The Chair, Vice Chair, chairs of functional committees and the Chief Executive will usually serve on this committee.</w:t>
      </w:r>
    </w:p>
    <w:p w14:paraId="51190A61" w14:textId="77777777" w:rsidR="00EC66BF" w:rsidRDefault="00B5053F">
      <w:pPr>
        <w:pStyle w:val="Heading1"/>
        <w:numPr>
          <w:ilvl w:val="0"/>
          <w:numId w:val="5"/>
        </w:numPr>
        <w:tabs>
          <w:tab w:val="left" w:pos="939"/>
        </w:tabs>
        <w:spacing w:before="241"/>
        <w:ind w:left="939" w:hanging="721"/>
      </w:pPr>
      <w:r>
        <w:rPr>
          <w:spacing w:val="-2"/>
        </w:rPr>
        <w:t>Quorum</w:t>
      </w:r>
    </w:p>
    <w:p w14:paraId="51190A62" w14:textId="77777777" w:rsidR="00EC66BF" w:rsidRDefault="00EC66BF">
      <w:pPr>
        <w:pStyle w:val="BodyText"/>
        <w:spacing w:before="5"/>
        <w:rPr>
          <w:b/>
        </w:rPr>
      </w:pPr>
    </w:p>
    <w:p w14:paraId="51190A63" w14:textId="77777777" w:rsidR="00EC66BF" w:rsidRDefault="00B5053F">
      <w:pPr>
        <w:pStyle w:val="ListParagraph"/>
        <w:numPr>
          <w:ilvl w:val="1"/>
          <w:numId w:val="5"/>
        </w:numPr>
        <w:tabs>
          <w:tab w:val="left" w:pos="1637"/>
        </w:tabs>
        <w:ind w:left="1637" w:hanging="711"/>
        <w:rPr>
          <w:sz w:val="24"/>
        </w:rPr>
      </w:pPr>
      <w:r>
        <w:rPr>
          <w:sz w:val="24"/>
        </w:rPr>
        <w:t>The</w:t>
      </w:r>
      <w:r>
        <w:rPr>
          <w:spacing w:val="-4"/>
          <w:sz w:val="24"/>
        </w:rPr>
        <w:t xml:space="preserve"> </w:t>
      </w:r>
      <w:r>
        <w:rPr>
          <w:sz w:val="24"/>
        </w:rPr>
        <w:t>quorum</w:t>
      </w:r>
      <w:r>
        <w:rPr>
          <w:spacing w:val="-3"/>
          <w:sz w:val="24"/>
        </w:rPr>
        <w:t xml:space="preserve"> </w:t>
      </w:r>
      <w:r>
        <w:rPr>
          <w:sz w:val="24"/>
        </w:rPr>
        <w:t>will</w:t>
      </w:r>
      <w:r>
        <w:rPr>
          <w:spacing w:val="-3"/>
          <w:sz w:val="24"/>
        </w:rPr>
        <w:t xml:space="preserve"> </w:t>
      </w:r>
      <w:r>
        <w:rPr>
          <w:sz w:val="24"/>
        </w:rPr>
        <w:t>be</w:t>
      </w:r>
      <w:r>
        <w:rPr>
          <w:spacing w:val="-4"/>
          <w:sz w:val="24"/>
        </w:rPr>
        <w:t xml:space="preserve"> </w:t>
      </w:r>
      <w:r>
        <w:rPr>
          <w:sz w:val="24"/>
        </w:rPr>
        <w:t>three</w:t>
      </w:r>
      <w:r>
        <w:rPr>
          <w:spacing w:val="-3"/>
          <w:sz w:val="24"/>
        </w:rPr>
        <w:t xml:space="preserve"> </w:t>
      </w:r>
      <w:r>
        <w:rPr>
          <w:sz w:val="24"/>
        </w:rPr>
        <w:t>independent</w:t>
      </w:r>
      <w:r>
        <w:rPr>
          <w:spacing w:val="-3"/>
          <w:sz w:val="24"/>
        </w:rPr>
        <w:t xml:space="preserve"> </w:t>
      </w:r>
      <w:r>
        <w:rPr>
          <w:spacing w:val="-2"/>
          <w:sz w:val="24"/>
        </w:rPr>
        <w:t>members.</w:t>
      </w:r>
    </w:p>
    <w:p w14:paraId="51190A64" w14:textId="77777777" w:rsidR="00EC66BF" w:rsidRDefault="00EC66BF">
      <w:pPr>
        <w:pStyle w:val="BodyText"/>
        <w:spacing w:before="5"/>
      </w:pPr>
    </w:p>
    <w:p w14:paraId="51190A65" w14:textId="77777777" w:rsidR="00EC66BF" w:rsidRDefault="00B5053F">
      <w:pPr>
        <w:pStyle w:val="Heading1"/>
        <w:numPr>
          <w:ilvl w:val="0"/>
          <w:numId w:val="5"/>
        </w:numPr>
        <w:tabs>
          <w:tab w:val="left" w:pos="939"/>
        </w:tabs>
        <w:spacing w:before="0"/>
        <w:ind w:left="939" w:hanging="721"/>
      </w:pPr>
      <w:r>
        <w:t>Chair</w:t>
      </w:r>
      <w:r>
        <w:rPr>
          <w:spacing w:val="-3"/>
        </w:rPr>
        <w:t xml:space="preserve"> </w:t>
      </w:r>
      <w:r>
        <w:t>and</w:t>
      </w:r>
      <w:r>
        <w:rPr>
          <w:spacing w:val="-2"/>
        </w:rPr>
        <w:t xml:space="preserve"> </w:t>
      </w:r>
      <w:r>
        <w:t>Vice</w:t>
      </w:r>
      <w:r>
        <w:rPr>
          <w:spacing w:val="-2"/>
        </w:rPr>
        <w:t xml:space="preserve"> Chair</w:t>
      </w:r>
    </w:p>
    <w:p w14:paraId="51190A66" w14:textId="77777777" w:rsidR="00EC66BF" w:rsidRDefault="00EC66BF">
      <w:pPr>
        <w:pStyle w:val="BodyText"/>
        <w:spacing w:before="5"/>
        <w:rPr>
          <w:b/>
        </w:rPr>
      </w:pPr>
    </w:p>
    <w:p w14:paraId="51190A67" w14:textId="77777777" w:rsidR="00EC66BF" w:rsidRDefault="00B5053F">
      <w:pPr>
        <w:pStyle w:val="ListParagraph"/>
        <w:numPr>
          <w:ilvl w:val="1"/>
          <w:numId w:val="5"/>
        </w:numPr>
        <w:tabs>
          <w:tab w:val="left" w:pos="1637"/>
        </w:tabs>
        <w:spacing w:line="276" w:lineRule="auto"/>
        <w:ind w:left="1637" w:right="112" w:hanging="711"/>
        <w:jc w:val="both"/>
        <w:rPr>
          <w:sz w:val="24"/>
        </w:rPr>
      </w:pPr>
      <w:r>
        <w:rPr>
          <w:sz w:val="24"/>
        </w:rPr>
        <w:t xml:space="preserve">The Committee will elect a Chair from amongst its membership. However, the Chair of the Board or, in the absence and of the Chair, the Vice Chair will chair the meeting when matters relating to remuneration are being </w:t>
      </w:r>
      <w:r>
        <w:rPr>
          <w:spacing w:val="-2"/>
          <w:sz w:val="24"/>
        </w:rPr>
        <w:t>considered.</w:t>
      </w:r>
    </w:p>
    <w:p w14:paraId="51190A68" w14:textId="77777777" w:rsidR="00EC66BF" w:rsidRDefault="00B5053F">
      <w:pPr>
        <w:pStyle w:val="Heading1"/>
        <w:numPr>
          <w:ilvl w:val="0"/>
          <w:numId w:val="5"/>
        </w:numPr>
        <w:tabs>
          <w:tab w:val="left" w:pos="939"/>
        </w:tabs>
        <w:ind w:left="939" w:hanging="721"/>
      </w:pPr>
      <w:r>
        <w:t>Clerk</w:t>
      </w:r>
      <w:r>
        <w:rPr>
          <w:spacing w:val="-3"/>
        </w:rPr>
        <w:t xml:space="preserve"> </w:t>
      </w:r>
      <w:r>
        <w:t>to</w:t>
      </w:r>
      <w:r>
        <w:rPr>
          <w:spacing w:val="-2"/>
        </w:rPr>
        <w:t xml:space="preserve"> </w:t>
      </w:r>
      <w:r>
        <w:t>the</w:t>
      </w:r>
      <w:r>
        <w:rPr>
          <w:spacing w:val="-2"/>
        </w:rPr>
        <w:t xml:space="preserve"> Committee</w:t>
      </w:r>
    </w:p>
    <w:p w14:paraId="51190A69" w14:textId="77777777" w:rsidR="00EC66BF" w:rsidRDefault="00EC66BF">
      <w:pPr>
        <w:pStyle w:val="BodyText"/>
        <w:spacing w:before="7"/>
        <w:rPr>
          <w:b/>
        </w:rPr>
      </w:pPr>
    </w:p>
    <w:p w14:paraId="51190A6A" w14:textId="77777777" w:rsidR="00EC66BF" w:rsidRDefault="00B5053F">
      <w:pPr>
        <w:pStyle w:val="ListParagraph"/>
        <w:numPr>
          <w:ilvl w:val="1"/>
          <w:numId w:val="5"/>
        </w:numPr>
        <w:tabs>
          <w:tab w:val="left" w:pos="1637"/>
        </w:tabs>
        <w:spacing w:line="276" w:lineRule="auto"/>
        <w:ind w:left="1637" w:right="117" w:hanging="711"/>
        <w:jc w:val="both"/>
        <w:rPr>
          <w:sz w:val="24"/>
        </w:rPr>
      </w:pPr>
      <w:r>
        <w:rPr>
          <w:sz w:val="24"/>
        </w:rPr>
        <w:t>The Clerk to the Committee will be the Clerk &amp; Governance Advisor to the Corporation, who will keep a record of all meetings.</w:t>
      </w:r>
    </w:p>
    <w:p w14:paraId="51190A6B" w14:textId="77777777" w:rsidR="00EC66BF" w:rsidRDefault="00B5053F">
      <w:pPr>
        <w:pStyle w:val="Heading1"/>
        <w:numPr>
          <w:ilvl w:val="0"/>
          <w:numId w:val="5"/>
        </w:numPr>
        <w:tabs>
          <w:tab w:val="left" w:pos="939"/>
        </w:tabs>
        <w:ind w:left="939" w:hanging="721"/>
      </w:pPr>
      <w:r>
        <w:t xml:space="preserve">In </w:t>
      </w:r>
      <w:r>
        <w:rPr>
          <w:spacing w:val="-2"/>
        </w:rPr>
        <w:t>attendance</w:t>
      </w:r>
    </w:p>
    <w:p w14:paraId="51190A6C" w14:textId="77777777" w:rsidR="00EC66BF" w:rsidRDefault="00EC66BF">
      <w:pPr>
        <w:pStyle w:val="BodyText"/>
        <w:spacing w:before="5"/>
        <w:rPr>
          <w:b/>
        </w:rPr>
      </w:pPr>
    </w:p>
    <w:p w14:paraId="51190A6D" w14:textId="77777777" w:rsidR="00EC66BF" w:rsidRDefault="00B5053F">
      <w:pPr>
        <w:pStyle w:val="ListParagraph"/>
        <w:numPr>
          <w:ilvl w:val="1"/>
          <w:numId w:val="5"/>
        </w:numPr>
        <w:tabs>
          <w:tab w:val="left" w:pos="1637"/>
        </w:tabs>
        <w:spacing w:line="276" w:lineRule="auto"/>
        <w:ind w:left="1637" w:right="110" w:hanging="711"/>
        <w:jc w:val="both"/>
        <w:rPr>
          <w:sz w:val="24"/>
        </w:rPr>
      </w:pPr>
      <w:r>
        <w:rPr>
          <w:sz w:val="24"/>
        </w:rPr>
        <w:t xml:space="preserve">The Committee may invite advisors, any </w:t>
      </w:r>
      <w:proofErr w:type="gramStart"/>
      <w:r>
        <w:rPr>
          <w:sz w:val="24"/>
        </w:rPr>
        <w:t>Governor</w:t>
      </w:r>
      <w:proofErr w:type="gramEnd"/>
      <w:r>
        <w:rPr>
          <w:sz w:val="24"/>
        </w:rPr>
        <w:t xml:space="preserve"> or members of staff to attend a meeting to provide information.</w:t>
      </w:r>
    </w:p>
    <w:p w14:paraId="51190A6E" w14:textId="77777777" w:rsidR="00EC66BF" w:rsidRDefault="00B5053F">
      <w:pPr>
        <w:pStyle w:val="ListParagraph"/>
        <w:numPr>
          <w:ilvl w:val="1"/>
          <w:numId w:val="5"/>
        </w:numPr>
        <w:tabs>
          <w:tab w:val="left" w:pos="1637"/>
        </w:tabs>
        <w:spacing w:before="241" w:line="276" w:lineRule="auto"/>
        <w:ind w:left="1637" w:right="113" w:hanging="711"/>
        <w:jc w:val="both"/>
        <w:rPr>
          <w:sz w:val="24"/>
        </w:rPr>
      </w:pPr>
      <w:r>
        <w:rPr>
          <w:sz w:val="24"/>
        </w:rPr>
        <w:t>The Chief Executive will withdraw when his/her performance and remuneration are considered.</w:t>
      </w:r>
    </w:p>
    <w:p w14:paraId="51190A6F" w14:textId="77777777" w:rsidR="00EC66BF" w:rsidRDefault="00B5053F">
      <w:pPr>
        <w:pStyle w:val="Heading1"/>
        <w:numPr>
          <w:ilvl w:val="0"/>
          <w:numId w:val="5"/>
        </w:numPr>
        <w:tabs>
          <w:tab w:val="left" w:pos="939"/>
        </w:tabs>
        <w:spacing w:before="239"/>
        <w:ind w:left="939" w:hanging="721"/>
      </w:pPr>
      <w:r>
        <w:t>Search</w:t>
      </w:r>
      <w:r>
        <w:rPr>
          <w:spacing w:val="-4"/>
        </w:rPr>
        <w:t xml:space="preserve"> </w:t>
      </w:r>
      <w:r>
        <w:rPr>
          <w:spacing w:val="-2"/>
        </w:rPr>
        <w:t>Remit</w:t>
      </w:r>
    </w:p>
    <w:p w14:paraId="51190A70" w14:textId="77777777" w:rsidR="00EC66BF" w:rsidRDefault="00EC66BF">
      <w:pPr>
        <w:pStyle w:val="BodyText"/>
        <w:spacing w:before="5"/>
        <w:rPr>
          <w:b/>
        </w:rPr>
      </w:pPr>
    </w:p>
    <w:p w14:paraId="51190A71" w14:textId="77777777" w:rsidR="00EC66BF" w:rsidRDefault="00B5053F">
      <w:pPr>
        <w:pStyle w:val="ListParagraph"/>
        <w:numPr>
          <w:ilvl w:val="1"/>
          <w:numId w:val="5"/>
        </w:numPr>
        <w:tabs>
          <w:tab w:val="left" w:pos="1660"/>
        </w:tabs>
        <w:spacing w:line="278" w:lineRule="auto"/>
        <w:ind w:left="1660" w:right="110" w:hanging="720"/>
        <w:jc w:val="both"/>
        <w:rPr>
          <w:sz w:val="24"/>
        </w:rPr>
      </w:pPr>
      <w:r>
        <w:rPr>
          <w:sz w:val="24"/>
        </w:rPr>
        <w:t>To</w:t>
      </w:r>
      <w:r>
        <w:rPr>
          <w:spacing w:val="-11"/>
          <w:sz w:val="24"/>
        </w:rPr>
        <w:t xml:space="preserve"> </w:t>
      </w:r>
      <w:r>
        <w:rPr>
          <w:sz w:val="24"/>
        </w:rPr>
        <w:t>determine</w:t>
      </w:r>
      <w:r>
        <w:rPr>
          <w:spacing w:val="-9"/>
          <w:sz w:val="24"/>
        </w:rPr>
        <w:t xml:space="preserve"> </w:t>
      </w:r>
      <w:r>
        <w:rPr>
          <w:sz w:val="24"/>
        </w:rPr>
        <w:t>the</w:t>
      </w:r>
      <w:r>
        <w:rPr>
          <w:spacing w:val="-12"/>
          <w:sz w:val="24"/>
        </w:rPr>
        <w:t xml:space="preserve"> </w:t>
      </w:r>
      <w:r>
        <w:rPr>
          <w:sz w:val="24"/>
        </w:rPr>
        <w:t>process</w:t>
      </w:r>
      <w:r>
        <w:rPr>
          <w:spacing w:val="-11"/>
          <w:sz w:val="24"/>
        </w:rPr>
        <w:t xml:space="preserve"> </w:t>
      </w:r>
      <w:r>
        <w:rPr>
          <w:sz w:val="24"/>
        </w:rPr>
        <w:t>whereby</w:t>
      </w:r>
      <w:r>
        <w:rPr>
          <w:spacing w:val="-10"/>
          <w:sz w:val="24"/>
        </w:rPr>
        <w:t xml:space="preserve"> </w:t>
      </w:r>
      <w:r>
        <w:rPr>
          <w:sz w:val="24"/>
        </w:rPr>
        <w:t>candidates</w:t>
      </w:r>
      <w:r>
        <w:rPr>
          <w:spacing w:val="-10"/>
          <w:sz w:val="24"/>
        </w:rPr>
        <w:t xml:space="preserve"> </w:t>
      </w:r>
      <w:r>
        <w:rPr>
          <w:sz w:val="24"/>
        </w:rPr>
        <w:t>are</w:t>
      </w:r>
      <w:r>
        <w:rPr>
          <w:spacing w:val="-11"/>
          <w:sz w:val="24"/>
        </w:rPr>
        <w:t xml:space="preserve"> </w:t>
      </w:r>
      <w:r>
        <w:rPr>
          <w:sz w:val="24"/>
        </w:rPr>
        <w:t>nominated</w:t>
      </w:r>
      <w:r>
        <w:rPr>
          <w:spacing w:val="-12"/>
          <w:sz w:val="24"/>
        </w:rPr>
        <w:t xml:space="preserve"> </w:t>
      </w:r>
      <w:r>
        <w:rPr>
          <w:sz w:val="24"/>
        </w:rPr>
        <w:t>and</w:t>
      </w:r>
      <w:r>
        <w:rPr>
          <w:spacing w:val="-9"/>
          <w:sz w:val="24"/>
        </w:rPr>
        <w:t xml:space="preserve"> </w:t>
      </w:r>
      <w:r>
        <w:rPr>
          <w:sz w:val="24"/>
        </w:rPr>
        <w:t>selected for</w:t>
      </w:r>
      <w:r>
        <w:rPr>
          <w:spacing w:val="-2"/>
          <w:sz w:val="24"/>
        </w:rPr>
        <w:t xml:space="preserve"> </w:t>
      </w:r>
      <w:r>
        <w:rPr>
          <w:sz w:val="24"/>
        </w:rPr>
        <w:t>membership</w:t>
      </w:r>
      <w:r>
        <w:rPr>
          <w:spacing w:val="-1"/>
          <w:sz w:val="24"/>
        </w:rPr>
        <w:t xml:space="preserve"> </w:t>
      </w:r>
      <w:r>
        <w:rPr>
          <w:sz w:val="24"/>
        </w:rPr>
        <w:t>of</w:t>
      </w:r>
      <w:r>
        <w:rPr>
          <w:spacing w:val="-2"/>
          <w:sz w:val="24"/>
        </w:rPr>
        <w:t xml:space="preserve"> </w:t>
      </w:r>
      <w:r>
        <w:rPr>
          <w:sz w:val="24"/>
        </w:rPr>
        <w:t>the</w:t>
      </w:r>
      <w:r>
        <w:rPr>
          <w:spacing w:val="-1"/>
          <w:sz w:val="24"/>
        </w:rPr>
        <w:t xml:space="preserve"> </w:t>
      </w:r>
      <w:r>
        <w:rPr>
          <w:sz w:val="24"/>
        </w:rPr>
        <w:t>Board</w:t>
      </w:r>
      <w:r>
        <w:rPr>
          <w:spacing w:val="-1"/>
          <w:sz w:val="24"/>
        </w:rPr>
        <w:t xml:space="preserve"> </w:t>
      </w:r>
      <w:r>
        <w:rPr>
          <w:sz w:val="24"/>
        </w:rPr>
        <w:t>and</w:t>
      </w:r>
      <w:r>
        <w:rPr>
          <w:spacing w:val="-1"/>
          <w:sz w:val="24"/>
        </w:rPr>
        <w:t xml:space="preserve"> </w:t>
      </w:r>
      <w:r>
        <w:rPr>
          <w:sz w:val="24"/>
        </w:rPr>
        <w:t>co-option</w:t>
      </w:r>
      <w:r>
        <w:rPr>
          <w:spacing w:val="-1"/>
          <w:sz w:val="24"/>
        </w:rPr>
        <w:t xml:space="preserve"> </w:t>
      </w:r>
      <w:r>
        <w:rPr>
          <w:sz w:val="24"/>
        </w:rPr>
        <w:t>on</w:t>
      </w:r>
      <w:r>
        <w:rPr>
          <w:spacing w:val="-1"/>
          <w:sz w:val="24"/>
        </w:rPr>
        <w:t xml:space="preserve"> </w:t>
      </w:r>
      <w:r>
        <w:rPr>
          <w:sz w:val="24"/>
        </w:rPr>
        <w:t>to</w:t>
      </w:r>
      <w:r>
        <w:rPr>
          <w:spacing w:val="-1"/>
          <w:sz w:val="24"/>
        </w:rPr>
        <w:t xml:space="preserve"> </w:t>
      </w:r>
      <w:r>
        <w:rPr>
          <w:sz w:val="24"/>
        </w:rPr>
        <w:t>Corporation</w:t>
      </w:r>
      <w:r>
        <w:rPr>
          <w:spacing w:val="-29"/>
          <w:sz w:val="24"/>
        </w:rPr>
        <w:t xml:space="preserve"> </w:t>
      </w:r>
      <w:r>
        <w:rPr>
          <w:sz w:val="24"/>
        </w:rPr>
        <w:t>Committees.</w:t>
      </w:r>
    </w:p>
    <w:p w14:paraId="51190A72" w14:textId="77777777" w:rsidR="00EC66BF" w:rsidRDefault="00B5053F">
      <w:pPr>
        <w:pStyle w:val="ListParagraph"/>
        <w:numPr>
          <w:ilvl w:val="1"/>
          <w:numId w:val="5"/>
        </w:numPr>
        <w:tabs>
          <w:tab w:val="left" w:pos="1659"/>
        </w:tabs>
        <w:spacing w:before="235"/>
        <w:ind w:left="1659" w:hanging="720"/>
        <w:rPr>
          <w:sz w:val="24"/>
        </w:rPr>
      </w:pPr>
      <w:r>
        <w:rPr>
          <w:sz w:val="24"/>
        </w:rPr>
        <w:t>To</w:t>
      </w:r>
      <w:r>
        <w:rPr>
          <w:spacing w:val="-6"/>
          <w:sz w:val="24"/>
        </w:rPr>
        <w:t xml:space="preserve"> </w:t>
      </w:r>
      <w:r>
        <w:rPr>
          <w:sz w:val="24"/>
        </w:rPr>
        <w:t>advise</w:t>
      </w:r>
      <w:r>
        <w:rPr>
          <w:spacing w:val="-3"/>
          <w:sz w:val="24"/>
        </w:rPr>
        <w:t xml:space="preserve"> </w:t>
      </w:r>
      <w:r>
        <w:rPr>
          <w:sz w:val="24"/>
        </w:rPr>
        <w:t>the</w:t>
      </w:r>
      <w:r>
        <w:rPr>
          <w:spacing w:val="-3"/>
          <w:sz w:val="24"/>
        </w:rPr>
        <w:t xml:space="preserve"> </w:t>
      </w:r>
      <w:r>
        <w:rPr>
          <w:sz w:val="24"/>
        </w:rPr>
        <w:t>Corporation</w:t>
      </w:r>
      <w:r>
        <w:rPr>
          <w:spacing w:val="-4"/>
          <w:sz w:val="24"/>
        </w:rPr>
        <w:t xml:space="preserve"> </w:t>
      </w:r>
      <w:r>
        <w:rPr>
          <w:sz w:val="24"/>
        </w:rPr>
        <w:t>on</w:t>
      </w:r>
      <w:r>
        <w:rPr>
          <w:spacing w:val="-3"/>
          <w:sz w:val="24"/>
        </w:rPr>
        <w:t xml:space="preserve"> </w:t>
      </w:r>
      <w:r>
        <w:rPr>
          <w:sz w:val="24"/>
        </w:rPr>
        <w:t>the</w:t>
      </w:r>
      <w:r>
        <w:rPr>
          <w:spacing w:val="-3"/>
          <w:sz w:val="24"/>
        </w:rPr>
        <w:t xml:space="preserve"> </w:t>
      </w:r>
      <w:r>
        <w:rPr>
          <w:sz w:val="24"/>
        </w:rPr>
        <w:t>appointment</w:t>
      </w:r>
      <w:r>
        <w:rPr>
          <w:spacing w:val="-3"/>
          <w:sz w:val="24"/>
        </w:rPr>
        <w:t xml:space="preserve"> </w:t>
      </w:r>
      <w:r>
        <w:rPr>
          <w:sz w:val="24"/>
        </w:rPr>
        <w:t>of</w:t>
      </w:r>
      <w:r>
        <w:rPr>
          <w:spacing w:val="-3"/>
          <w:sz w:val="24"/>
        </w:rPr>
        <w:t xml:space="preserve"> </w:t>
      </w:r>
      <w:r>
        <w:rPr>
          <w:sz w:val="24"/>
        </w:rPr>
        <w:t>external</w:t>
      </w:r>
      <w:r>
        <w:rPr>
          <w:spacing w:val="-16"/>
          <w:sz w:val="24"/>
        </w:rPr>
        <w:t xml:space="preserve"> </w:t>
      </w:r>
      <w:r>
        <w:rPr>
          <w:spacing w:val="-2"/>
          <w:sz w:val="24"/>
        </w:rPr>
        <w:t>governors.</w:t>
      </w:r>
    </w:p>
    <w:p w14:paraId="51190A73" w14:textId="77777777" w:rsidR="00EC66BF" w:rsidRDefault="00EC66BF">
      <w:pPr>
        <w:rPr>
          <w:sz w:val="24"/>
        </w:rPr>
        <w:sectPr w:rsidR="00EC66BF">
          <w:footerReference w:type="default" r:id="rId15"/>
          <w:pgSz w:w="11910" w:h="16840"/>
          <w:pgMar w:top="1040" w:right="1020" w:bottom="880" w:left="1220" w:header="0" w:footer="692" w:gutter="0"/>
          <w:pgNumType w:start="3"/>
          <w:cols w:space="720"/>
        </w:sectPr>
      </w:pPr>
    </w:p>
    <w:p w14:paraId="51190A74" w14:textId="77777777" w:rsidR="00EC66BF" w:rsidRDefault="00B5053F">
      <w:pPr>
        <w:pStyle w:val="ListParagraph"/>
        <w:numPr>
          <w:ilvl w:val="1"/>
          <w:numId w:val="5"/>
        </w:numPr>
        <w:tabs>
          <w:tab w:val="left" w:pos="1660"/>
        </w:tabs>
        <w:spacing w:before="75" w:line="278" w:lineRule="auto"/>
        <w:ind w:left="1660" w:right="109" w:hanging="720"/>
        <w:jc w:val="both"/>
        <w:rPr>
          <w:sz w:val="24"/>
        </w:rPr>
      </w:pPr>
      <w:r>
        <w:rPr>
          <w:sz w:val="24"/>
        </w:rPr>
        <w:lastRenderedPageBreak/>
        <w:t>To advise the Corporation on the reappointment of external governors following</w:t>
      </w:r>
      <w:r>
        <w:rPr>
          <w:spacing w:val="-12"/>
          <w:sz w:val="24"/>
        </w:rPr>
        <w:t xml:space="preserve"> </w:t>
      </w:r>
      <w:r>
        <w:rPr>
          <w:sz w:val="24"/>
        </w:rPr>
        <w:t>evaluation</w:t>
      </w:r>
      <w:r>
        <w:rPr>
          <w:spacing w:val="-14"/>
          <w:sz w:val="24"/>
        </w:rPr>
        <w:t xml:space="preserve"> </w:t>
      </w:r>
      <w:r>
        <w:rPr>
          <w:sz w:val="24"/>
        </w:rPr>
        <w:t>of</w:t>
      </w:r>
      <w:r>
        <w:rPr>
          <w:spacing w:val="-14"/>
          <w:sz w:val="24"/>
        </w:rPr>
        <w:t xml:space="preserve"> </w:t>
      </w:r>
      <w:r>
        <w:rPr>
          <w:sz w:val="24"/>
        </w:rPr>
        <w:t>the</w:t>
      </w:r>
      <w:r>
        <w:rPr>
          <w:spacing w:val="-11"/>
          <w:sz w:val="24"/>
        </w:rPr>
        <w:t xml:space="preserve"> </w:t>
      </w:r>
      <w:r>
        <w:rPr>
          <w:sz w:val="24"/>
        </w:rPr>
        <w:t>contribution</w:t>
      </w:r>
      <w:r>
        <w:rPr>
          <w:spacing w:val="-14"/>
          <w:sz w:val="24"/>
        </w:rPr>
        <w:t xml:space="preserve"> </w:t>
      </w:r>
      <w:r>
        <w:rPr>
          <w:sz w:val="24"/>
        </w:rPr>
        <w:t>made</w:t>
      </w:r>
      <w:r>
        <w:rPr>
          <w:spacing w:val="-14"/>
          <w:sz w:val="24"/>
        </w:rPr>
        <w:t xml:space="preserve"> </w:t>
      </w:r>
      <w:r>
        <w:rPr>
          <w:sz w:val="24"/>
        </w:rPr>
        <w:t>by</w:t>
      </w:r>
      <w:r>
        <w:rPr>
          <w:spacing w:val="-13"/>
          <w:sz w:val="24"/>
        </w:rPr>
        <w:t xml:space="preserve"> </w:t>
      </w:r>
      <w:r>
        <w:rPr>
          <w:sz w:val="24"/>
        </w:rPr>
        <w:t>those</w:t>
      </w:r>
      <w:r>
        <w:rPr>
          <w:spacing w:val="-13"/>
          <w:sz w:val="24"/>
        </w:rPr>
        <w:t xml:space="preserve"> </w:t>
      </w:r>
      <w:r>
        <w:rPr>
          <w:sz w:val="24"/>
        </w:rPr>
        <w:t>individual</w:t>
      </w:r>
      <w:r>
        <w:rPr>
          <w:spacing w:val="-15"/>
          <w:sz w:val="24"/>
        </w:rPr>
        <w:t xml:space="preserve"> </w:t>
      </w:r>
      <w:r>
        <w:rPr>
          <w:sz w:val="24"/>
        </w:rPr>
        <w:t>governors.</w:t>
      </w:r>
    </w:p>
    <w:p w14:paraId="51190A75" w14:textId="77777777" w:rsidR="00EC66BF" w:rsidRDefault="00B5053F">
      <w:pPr>
        <w:pStyle w:val="ListParagraph"/>
        <w:numPr>
          <w:ilvl w:val="1"/>
          <w:numId w:val="5"/>
        </w:numPr>
        <w:tabs>
          <w:tab w:val="left" w:pos="1660"/>
        </w:tabs>
        <w:spacing w:before="235" w:line="276" w:lineRule="auto"/>
        <w:ind w:left="1660" w:right="113" w:hanging="720"/>
        <w:jc w:val="both"/>
        <w:rPr>
          <w:sz w:val="24"/>
        </w:rPr>
      </w:pPr>
      <w:r>
        <w:rPr>
          <w:sz w:val="24"/>
        </w:rPr>
        <w:t>To</w:t>
      </w:r>
      <w:r>
        <w:rPr>
          <w:spacing w:val="-6"/>
          <w:sz w:val="24"/>
        </w:rPr>
        <w:t xml:space="preserve"> </w:t>
      </w:r>
      <w:r>
        <w:rPr>
          <w:sz w:val="24"/>
        </w:rPr>
        <w:t>consider</w:t>
      </w:r>
      <w:r>
        <w:rPr>
          <w:spacing w:val="-8"/>
          <w:sz w:val="24"/>
        </w:rPr>
        <w:t xml:space="preserve"> </w:t>
      </w:r>
      <w:r>
        <w:rPr>
          <w:sz w:val="24"/>
        </w:rPr>
        <w:t>and</w:t>
      </w:r>
      <w:r>
        <w:rPr>
          <w:spacing w:val="-7"/>
          <w:sz w:val="24"/>
        </w:rPr>
        <w:t xml:space="preserve"> </w:t>
      </w:r>
      <w:r>
        <w:rPr>
          <w:sz w:val="24"/>
        </w:rPr>
        <w:t>advise</w:t>
      </w:r>
      <w:r>
        <w:rPr>
          <w:spacing w:val="-6"/>
          <w:sz w:val="24"/>
        </w:rPr>
        <w:t xml:space="preserve"> </w:t>
      </w:r>
      <w:r>
        <w:rPr>
          <w:sz w:val="24"/>
        </w:rPr>
        <w:t>the</w:t>
      </w:r>
      <w:r>
        <w:rPr>
          <w:spacing w:val="-6"/>
          <w:sz w:val="24"/>
        </w:rPr>
        <w:t xml:space="preserve"> </w:t>
      </w:r>
      <w:r>
        <w:rPr>
          <w:sz w:val="24"/>
        </w:rPr>
        <w:t>Corporation</w:t>
      </w:r>
      <w:r>
        <w:rPr>
          <w:spacing w:val="-7"/>
          <w:sz w:val="24"/>
        </w:rPr>
        <w:t xml:space="preserve"> </w:t>
      </w:r>
      <w:r>
        <w:rPr>
          <w:sz w:val="24"/>
        </w:rPr>
        <w:t>on</w:t>
      </w:r>
      <w:r>
        <w:rPr>
          <w:spacing w:val="-7"/>
          <w:sz w:val="24"/>
        </w:rPr>
        <w:t xml:space="preserve"> </w:t>
      </w:r>
      <w:r>
        <w:rPr>
          <w:sz w:val="24"/>
        </w:rPr>
        <w:t>the</w:t>
      </w:r>
      <w:r>
        <w:rPr>
          <w:spacing w:val="-6"/>
          <w:sz w:val="24"/>
        </w:rPr>
        <w:t xml:space="preserve"> </w:t>
      </w:r>
      <w:r>
        <w:rPr>
          <w:sz w:val="24"/>
        </w:rPr>
        <w:t>composition</w:t>
      </w:r>
      <w:r>
        <w:rPr>
          <w:spacing w:val="-6"/>
          <w:sz w:val="24"/>
        </w:rPr>
        <w:t xml:space="preserve"> </w:t>
      </w:r>
      <w:r>
        <w:rPr>
          <w:sz w:val="24"/>
        </w:rPr>
        <w:t>and</w:t>
      </w:r>
      <w:r>
        <w:rPr>
          <w:spacing w:val="-7"/>
          <w:sz w:val="24"/>
        </w:rPr>
        <w:t xml:space="preserve"> </w:t>
      </w:r>
      <w:r>
        <w:rPr>
          <w:sz w:val="24"/>
        </w:rPr>
        <w:t>balance</w:t>
      </w:r>
      <w:r>
        <w:rPr>
          <w:spacing w:val="-7"/>
          <w:sz w:val="24"/>
        </w:rPr>
        <w:t xml:space="preserve"> </w:t>
      </w:r>
      <w:r>
        <w:rPr>
          <w:sz w:val="24"/>
        </w:rPr>
        <w:t>of professional knowledge of the Corporation and its Committees.</w:t>
      </w:r>
    </w:p>
    <w:p w14:paraId="51190A76" w14:textId="77777777" w:rsidR="00EC66BF" w:rsidRDefault="00B5053F">
      <w:pPr>
        <w:pStyle w:val="ListParagraph"/>
        <w:numPr>
          <w:ilvl w:val="1"/>
          <w:numId w:val="5"/>
        </w:numPr>
        <w:tabs>
          <w:tab w:val="left" w:pos="1660"/>
        </w:tabs>
        <w:spacing w:before="239" w:line="276" w:lineRule="auto"/>
        <w:ind w:left="1660" w:right="115" w:hanging="720"/>
        <w:jc w:val="both"/>
        <w:rPr>
          <w:sz w:val="24"/>
        </w:rPr>
      </w:pPr>
      <w:r>
        <w:rPr>
          <w:sz w:val="24"/>
        </w:rPr>
        <w:t>To advise the Corporation on the appointment of the Chair and Vice Chair and annual review of Committee membership including appointment of Committee Chairs.</w:t>
      </w:r>
    </w:p>
    <w:p w14:paraId="51190A77" w14:textId="77777777" w:rsidR="00EC66BF" w:rsidRDefault="00B5053F">
      <w:pPr>
        <w:pStyle w:val="ListParagraph"/>
        <w:numPr>
          <w:ilvl w:val="1"/>
          <w:numId w:val="4"/>
        </w:numPr>
        <w:tabs>
          <w:tab w:val="left" w:pos="1659"/>
        </w:tabs>
        <w:spacing w:before="240"/>
        <w:ind w:left="1659" w:hanging="720"/>
        <w:rPr>
          <w:sz w:val="24"/>
        </w:rPr>
      </w:pPr>
      <w:r>
        <w:rPr>
          <w:sz w:val="24"/>
        </w:rPr>
        <w:t>To</w:t>
      </w:r>
      <w:r>
        <w:rPr>
          <w:spacing w:val="-4"/>
          <w:sz w:val="24"/>
        </w:rPr>
        <w:t xml:space="preserve"> </w:t>
      </w:r>
      <w:r>
        <w:rPr>
          <w:sz w:val="24"/>
        </w:rPr>
        <w:t>review</w:t>
      </w:r>
      <w:r>
        <w:rPr>
          <w:spacing w:val="-3"/>
          <w:sz w:val="24"/>
        </w:rPr>
        <w:t xml:space="preserve"> </w:t>
      </w:r>
      <w:r>
        <w:rPr>
          <w:spacing w:val="-2"/>
          <w:sz w:val="24"/>
        </w:rPr>
        <w:t>regularly:</w:t>
      </w:r>
    </w:p>
    <w:p w14:paraId="51190A78" w14:textId="77777777" w:rsidR="00EC66BF" w:rsidRDefault="00EC66BF">
      <w:pPr>
        <w:pStyle w:val="BodyText"/>
      </w:pPr>
    </w:p>
    <w:p w14:paraId="51190A79" w14:textId="77777777" w:rsidR="00EC66BF" w:rsidRDefault="00B5053F">
      <w:pPr>
        <w:pStyle w:val="ListParagraph"/>
        <w:numPr>
          <w:ilvl w:val="2"/>
          <w:numId w:val="4"/>
        </w:numPr>
        <w:tabs>
          <w:tab w:val="left" w:pos="2487"/>
        </w:tabs>
        <w:spacing w:before="1"/>
        <w:ind w:left="2487"/>
        <w:rPr>
          <w:sz w:val="24"/>
        </w:rPr>
      </w:pPr>
      <w:r>
        <w:rPr>
          <w:sz w:val="24"/>
        </w:rPr>
        <w:t>the</w:t>
      </w:r>
      <w:r>
        <w:rPr>
          <w:spacing w:val="-3"/>
          <w:sz w:val="24"/>
        </w:rPr>
        <w:t xml:space="preserve"> </w:t>
      </w:r>
      <w:r>
        <w:rPr>
          <w:sz w:val="24"/>
        </w:rPr>
        <w:t>skills</w:t>
      </w:r>
      <w:r>
        <w:rPr>
          <w:spacing w:val="-3"/>
          <w:sz w:val="24"/>
        </w:rPr>
        <w:t xml:space="preserve"> </w:t>
      </w:r>
      <w:r>
        <w:rPr>
          <w:sz w:val="24"/>
        </w:rPr>
        <w:t>matrix</w:t>
      </w:r>
      <w:r>
        <w:rPr>
          <w:spacing w:val="-4"/>
          <w:sz w:val="24"/>
        </w:rPr>
        <w:t xml:space="preserve"> </w:t>
      </w:r>
      <w:r>
        <w:rPr>
          <w:sz w:val="24"/>
        </w:rPr>
        <w:t>of</w:t>
      </w:r>
      <w:r>
        <w:rPr>
          <w:spacing w:val="-2"/>
          <w:sz w:val="24"/>
        </w:rPr>
        <w:t xml:space="preserve"> </w:t>
      </w:r>
      <w:r>
        <w:rPr>
          <w:sz w:val="24"/>
        </w:rPr>
        <w:t>the</w:t>
      </w:r>
      <w:r>
        <w:rPr>
          <w:spacing w:val="-9"/>
          <w:sz w:val="24"/>
        </w:rPr>
        <w:t xml:space="preserve"> </w:t>
      </w:r>
      <w:r>
        <w:rPr>
          <w:spacing w:val="-2"/>
          <w:sz w:val="24"/>
        </w:rPr>
        <w:t>Corporation.</w:t>
      </w:r>
    </w:p>
    <w:p w14:paraId="51190A7A" w14:textId="77777777" w:rsidR="00EC66BF" w:rsidRDefault="00B5053F">
      <w:pPr>
        <w:pStyle w:val="ListParagraph"/>
        <w:numPr>
          <w:ilvl w:val="2"/>
          <w:numId w:val="4"/>
        </w:numPr>
        <w:tabs>
          <w:tab w:val="left" w:pos="2488"/>
        </w:tabs>
        <w:spacing w:before="240"/>
        <w:ind w:right="430" w:hanging="850"/>
        <w:rPr>
          <w:sz w:val="24"/>
        </w:rPr>
      </w:pPr>
      <w:r>
        <w:rPr>
          <w:sz w:val="24"/>
        </w:rPr>
        <w:t>Governors’</w:t>
      </w:r>
      <w:r>
        <w:rPr>
          <w:spacing w:val="-7"/>
          <w:sz w:val="24"/>
        </w:rPr>
        <w:t xml:space="preserve"> </w:t>
      </w:r>
      <w:r>
        <w:rPr>
          <w:sz w:val="24"/>
        </w:rPr>
        <w:t>attendance</w:t>
      </w:r>
      <w:r>
        <w:rPr>
          <w:spacing w:val="-7"/>
          <w:sz w:val="24"/>
        </w:rPr>
        <w:t xml:space="preserve"> </w:t>
      </w:r>
      <w:r>
        <w:rPr>
          <w:sz w:val="24"/>
        </w:rPr>
        <w:t>at</w:t>
      </w:r>
      <w:r>
        <w:rPr>
          <w:spacing w:val="-7"/>
          <w:sz w:val="24"/>
        </w:rPr>
        <w:t xml:space="preserve"> </w:t>
      </w:r>
      <w:r>
        <w:rPr>
          <w:sz w:val="24"/>
        </w:rPr>
        <w:t>Corporation</w:t>
      </w:r>
      <w:r>
        <w:rPr>
          <w:spacing w:val="-7"/>
          <w:sz w:val="24"/>
        </w:rPr>
        <w:t xml:space="preserve"> </w:t>
      </w:r>
      <w:r>
        <w:rPr>
          <w:sz w:val="24"/>
        </w:rPr>
        <w:t>and</w:t>
      </w:r>
      <w:r>
        <w:rPr>
          <w:spacing w:val="-7"/>
          <w:sz w:val="24"/>
        </w:rPr>
        <w:t xml:space="preserve"> </w:t>
      </w:r>
      <w:r>
        <w:rPr>
          <w:sz w:val="24"/>
        </w:rPr>
        <w:t>Committee</w:t>
      </w:r>
      <w:r>
        <w:rPr>
          <w:spacing w:val="-7"/>
          <w:sz w:val="24"/>
        </w:rPr>
        <w:t xml:space="preserve"> </w:t>
      </w:r>
      <w:r>
        <w:rPr>
          <w:sz w:val="24"/>
        </w:rPr>
        <w:t>meetings and development events.</w:t>
      </w:r>
    </w:p>
    <w:p w14:paraId="51190A7B" w14:textId="77777777" w:rsidR="00EC66BF" w:rsidRDefault="00B5053F">
      <w:pPr>
        <w:pStyle w:val="ListParagraph"/>
        <w:numPr>
          <w:ilvl w:val="2"/>
          <w:numId w:val="4"/>
        </w:numPr>
        <w:tabs>
          <w:tab w:val="left" w:pos="2487"/>
        </w:tabs>
        <w:spacing w:before="240"/>
        <w:ind w:left="2487"/>
        <w:rPr>
          <w:sz w:val="24"/>
        </w:rPr>
      </w:pPr>
      <w:r>
        <w:rPr>
          <w:sz w:val="24"/>
        </w:rPr>
        <w:t>Procedures</w:t>
      </w:r>
      <w:r>
        <w:rPr>
          <w:spacing w:val="-6"/>
          <w:sz w:val="24"/>
        </w:rPr>
        <w:t xml:space="preserve"> </w:t>
      </w:r>
      <w:r>
        <w:rPr>
          <w:sz w:val="24"/>
        </w:rPr>
        <w:t>for</w:t>
      </w:r>
      <w:r>
        <w:rPr>
          <w:spacing w:val="-5"/>
          <w:sz w:val="24"/>
        </w:rPr>
        <w:t xml:space="preserve"> </w:t>
      </w:r>
      <w:r>
        <w:rPr>
          <w:sz w:val="24"/>
        </w:rPr>
        <w:t>induction</w:t>
      </w:r>
      <w:r>
        <w:rPr>
          <w:spacing w:val="-4"/>
          <w:sz w:val="24"/>
        </w:rPr>
        <w:t xml:space="preserve"> </w:t>
      </w:r>
      <w:r>
        <w:rPr>
          <w:sz w:val="24"/>
        </w:rPr>
        <w:t>and</w:t>
      </w:r>
      <w:r>
        <w:rPr>
          <w:spacing w:val="-4"/>
          <w:sz w:val="24"/>
        </w:rPr>
        <w:t xml:space="preserve"> </w:t>
      </w:r>
      <w:r>
        <w:rPr>
          <w:sz w:val="24"/>
        </w:rPr>
        <w:t>development</w:t>
      </w:r>
      <w:r>
        <w:rPr>
          <w:spacing w:val="-5"/>
          <w:sz w:val="24"/>
        </w:rPr>
        <w:t xml:space="preserve"> </w:t>
      </w:r>
      <w:r>
        <w:rPr>
          <w:sz w:val="24"/>
        </w:rPr>
        <w:t>of</w:t>
      </w:r>
      <w:r>
        <w:rPr>
          <w:spacing w:val="-10"/>
          <w:sz w:val="24"/>
        </w:rPr>
        <w:t xml:space="preserve"> </w:t>
      </w:r>
      <w:r>
        <w:rPr>
          <w:spacing w:val="-2"/>
          <w:sz w:val="24"/>
        </w:rPr>
        <w:t>Governors.</w:t>
      </w:r>
    </w:p>
    <w:p w14:paraId="51190A7C" w14:textId="77777777" w:rsidR="00EC66BF" w:rsidRDefault="00B5053F">
      <w:pPr>
        <w:pStyle w:val="ListParagraph"/>
        <w:numPr>
          <w:ilvl w:val="2"/>
          <w:numId w:val="4"/>
        </w:numPr>
        <w:tabs>
          <w:tab w:val="left" w:pos="2487"/>
        </w:tabs>
        <w:spacing w:before="240"/>
        <w:ind w:left="2487"/>
        <w:rPr>
          <w:sz w:val="24"/>
        </w:rPr>
      </w:pPr>
      <w:r>
        <w:rPr>
          <w:sz w:val="24"/>
        </w:rPr>
        <w:t>Corporation</w:t>
      </w:r>
      <w:r>
        <w:rPr>
          <w:spacing w:val="-4"/>
          <w:sz w:val="24"/>
        </w:rPr>
        <w:t xml:space="preserve"> </w:t>
      </w:r>
      <w:r>
        <w:rPr>
          <w:sz w:val="24"/>
        </w:rPr>
        <w:t>Board</w:t>
      </w:r>
      <w:r>
        <w:rPr>
          <w:spacing w:val="-3"/>
          <w:sz w:val="24"/>
        </w:rPr>
        <w:t xml:space="preserve"> </w:t>
      </w:r>
      <w:r>
        <w:rPr>
          <w:sz w:val="24"/>
        </w:rPr>
        <w:t>Standing</w:t>
      </w:r>
      <w:r>
        <w:rPr>
          <w:spacing w:val="-4"/>
          <w:sz w:val="24"/>
        </w:rPr>
        <w:t xml:space="preserve"> </w:t>
      </w:r>
      <w:r>
        <w:rPr>
          <w:sz w:val="24"/>
        </w:rPr>
        <w:t>Orders</w:t>
      </w:r>
      <w:r>
        <w:rPr>
          <w:spacing w:val="-3"/>
          <w:sz w:val="24"/>
        </w:rPr>
        <w:t xml:space="preserve"> </w:t>
      </w:r>
      <w:r>
        <w:rPr>
          <w:sz w:val="24"/>
        </w:rPr>
        <w:t>and</w:t>
      </w:r>
      <w:r>
        <w:rPr>
          <w:spacing w:val="-4"/>
          <w:sz w:val="24"/>
        </w:rPr>
        <w:t xml:space="preserve"> </w:t>
      </w:r>
      <w:r>
        <w:rPr>
          <w:sz w:val="24"/>
        </w:rPr>
        <w:t>Code</w:t>
      </w:r>
      <w:r>
        <w:rPr>
          <w:spacing w:val="-3"/>
          <w:sz w:val="24"/>
        </w:rPr>
        <w:t xml:space="preserve"> </w:t>
      </w:r>
      <w:r>
        <w:rPr>
          <w:sz w:val="24"/>
        </w:rPr>
        <w:t>of</w:t>
      </w:r>
      <w:r>
        <w:rPr>
          <w:spacing w:val="-11"/>
          <w:sz w:val="24"/>
        </w:rPr>
        <w:t xml:space="preserve"> </w:t>
      </w:r>
      <w:r>
        <w:rPr>
          <w:spacing w:val="-2"/>
          <w:sz w:val="24"/>
        </w:rPr>
        <w:t>Conduct.</w:t>
      </w:r>
    </w:p>
    <w:p w14:paraId="51190A7D" w14:textId="77777777" w:rsidR="00EC66BF" w:rsidRDefault="00B5053F">
      <w:pPr>
        <w:pStyle w:val="ListParagraph"/>
        <w:numPr>
          <w:ilvl w:val="2"/>
          <w:numId w:val="4"/>
        </w:numPr>
        <w:tabs>
          <w:tab w:val="left" w:pos="2487"/>
        </w:tabs>
        <w:spacing w:before="240"/>
        <w:ind w:left="2487"/>
        <w:rPr>
          <w:sz w:val="24"/>
        </w:rPr>
      </w:pPr>
      <w:r>
        <w:rPr>
          <w:sz w:val="24"/>
        </w:rPr>
        <w:t>Corporation</w:t>
      </w:r>
      <w:r>
        <w:rPr>
          <w:spacing w:val="-5"/>
          <w:sz w:val="24"/>
        </w:rPr>
        <w:t xml:space="preserve"> </w:t>
      </w:r>
      <w:r>
        <w:rPr>
          <w:sz w:val="24"/>
        </w:rPr>
        <w:t>Board</w:t>
      </w:r>
      <w:r>
        <w:rPr>
          <w:spacing w:val="-5"/>
          <w:sz w:val="24"/>
        </w:rPr>
        <w:t xml:space="preserve"> </w:t>
      </w:r>
      <w:r>
        <w:rPr>
          <w:sz w:val="24"/>
        </w:rPr>
        <w:t>policies;</w:t>
      </w:r>
      <w:r>
        <w:rPr>
          <w:spacing w:val="-5"/>
          <w:sz w:val="24"/>
        </w:rPr>
        <w:t xml:space="preserve"> and</w:t>
      </w:r>
    </w:p>
    <w:p w14:paraId="51190A7E" w14:textId="77777777" w:rsidR="00EC66BF" w:rsidRDefault="00B5053F">
      <w:pPr>
        <w:pStyle w:val="ListParagraph"/>
        <w:numPr>
          <w:ilvl w:val="2"/>
          <w:numId w:val="4"/>
        </w:numPr>
        <w:tabs>
          <w:tab w:val="left" w:pos="2487"/>
        </w:tabs>
        <w:spacing w:before="240"/>
        <w:ind w:left="2487"/>
        <w:rPr>
          <w:sz w:val="24"/>
        </w:rPr>
      </w:pPr>
      <w:r>
        <w:rPr>
          <w:sz w:val="24"/>
        </w:rPr>
        <w:t>Succession</w:t>
      </w:r>
      <w:r>
        <w:rPr>
          <w:spacing w:val="-7"/>
          <w:sz w:val="24"/>
        </w:rPr>
        <w:t xml:space="preserve"> </w:t>
      </w:r>
      <w:r>
        <w:rPr>
          <w:sz w:val="24"/>
        </w:rPr>
        <w:t>Planning</w:t>
      </w:r>
      <w:r>
        <w:rPr>
          <w:spacing w:val="-4"/>
          <w:sz w:val="24"/>
        </w:rPr>
        <w:t xml:space="preserve"> </w:t>
      </w:r>
      <w:r>
        <w:rPr>
          <w:sz w:val="24"/>
        </w:rPr>
        <w:t>Policy</w:t>
      </w:r>
      <w:r>
        <w:rPr>
          <w:spacing w:val="-4"/>
          <w:sz w:val="24"/>
        </w:rPr>
        <w:t xml:space="preserve"> </w:t>
      </w:r>
      <w:r>
        <w:rPr>
          <w:sz w:val="24"/>
        </w:rPr>
        <w:t>and</w:t>
      </w:r>
      <w:r>
        <w:rPr>
          <w:spacing w:val="-4"/>
          <w:sz w:val="24"/>
        </w:rPr>
        <w:t xml:space="preserve"> </w:t>
      </w:r>
      <w:r>
        <w:rPr>
          <w:spacing w:val="-2"/>
          <w:sz w:val="24"/>
        </w:rPr>
        <w:t>Procedures.</w:t>
      </w:r>
    </w:p>
    <w:p w14:paraId="51190A7F" w14:textId="77777777" w:rsidR="00EC66BF" w:rsidRDefault="00B5053F">
      <w:pPr>
        <w:pStyle w:val="Heading1"/>
        <w:numPr>
          <w:ilvl w:val="0"/>
          <w:numId w:val="5"/>
        </w:numPr>
        <w:tabs>
          <w:tab w:val="left" w:pos="939"/>
        </w:tabs>
        <w:spacing w:before="241"/>
        <w:ind w:left="939" w:hanging="721"/>
      </w:pPr>
      <w:r>
        <w:rPr>
          <w:spacing w:val="-2"/>
        </w:rPr>
        <w:t>Governance</w:t>
      </w:r>
    </w:p>
    <w:p w14:paraId="51190A80" w14:textId="77777777" w:rsidR="00EC66BF" w:rsidRDefault="00EC66BF">
      <w:pPr>
        <w:pStyle w:val="BodyText"/>
        <w:spacing w:before="3"/>
        <w:rPr>
          <w:b/>
        </w:rPr>
      </w:pPr>
    </w:p>
    <w:p w14:paraId="51190A81" w14:textId="77777777" w:rsidR="00EC66BF" w:rsidRDefault="00B5053F">
      <w:pPr>
        <w:pStyle w:val="ListParagraph"/>
        <w:numPr>
          <w:ilvl w:val="1"/>
          <w:numId w:val="3"/>
        </w:numPr>
        <w:tabs>
          <w:tab w:val="left" w:pos="1635"/>
          <w:tab w:val="left" w:pos="1638"/>
        </w:tabs>
        <w:spacing w:before="1"/>
        <w:ind w:right="107" w:hanging="699"/>
        <w:jc w:val="both"/>
        <w:rPr>
          <w:sz w:val="24"/>
        </w:rPr>
      </w:pPr>
      <w:r>
        <w:rPr>
          <w:sz w:val="24"/>
        </w:rPr>
        <w:t>To advise the Corporation on matters relating to the governance of the College</w:t>
      </w:r>
      <w:r>
        <w:rPr>
          <w:spacing w:val="-18"/>
          <w:sz w:val="24"/>
        </w:rPr>
        <w:t xml:space="preserve"> </w:t>
      </w:r>
      <w:r>
        <w:rPr>
          <w:sz w:val="24"/>
        </w:rPr>
        <w:t>and</w:t>
      </w:r>
      <w:r>
        <w:rPr>
          <w:spacing w:val="-17"/>
          <w:sz w:val="24"/>
        </w:rPr>
        <w:t xml:space="preserve"> </w:t>
      </w:r>
      <w:r>
        <w:rPr>
          <w:sz w:val="24"/>
        </w:rPr>
        <w:t>any</w:t>
      </w:r>
      <w:r>
        <w:rPr>
          <w:spacing w:val="-18"/>
          <w:sz w:val="24"/>
        </w:rPr>
        <w:t xml:space="preserve"> </w:t>
      </w:r>
      <w:r>
        <w:rPr>
          <w:sz w:val="24"/>
        </w:rPr>
        <w:t>matters</w:t>
      </w:r>
      <w:r>
        <w:rPr>
          <w:spacing w:val="-17"/>
          <w:sz w:val="24"/>
        </w:rPr>
        <w:t xml:space="preserve"> </w:t>
      </w:r>
      <w:r>
        <w:rPr>
          <w:sz w:val="24"/>
        </w:rPr>
        <w:t>which</w:t>
      </w:r>
      <w:r>
        <w:rPr>
          <w:spacing w:val="-17"/>
          <w:sz w:val="24"/>
        </w:rPr>
        <w:t xml:space="preserve"> </w:t>
      </w:r>
      <w:r>
        <w:rPr>
          <w:sz w:val="24"/>
        </w:rPr>
        <w:t>the</w:t>
      </w:r>
      <w:r>
        <w:rPr>
          <w:spacing w:val="-17"/>
          <w:sz w:val="24"/>
        </w:rPr>
        <w:t xml:space="preserve"> </w:t>
      </w:r>
      <w:r>
        <w:rPr>
          <w:sz w:val="24"/>
        </w:rPr>
        <w:t>Corporation</w:t>
      </w:r>
      <w:r>
        <w:rPr>
          <w:spacing w:val="-18"/>
          <w:sz w:val="24"/>
        </w:rPr>
        <w:t xml:space="preserve"> </w:t>
      </w:r>
      <w:r>
        <w:rPr>
          <w:sz w:val="24"/>
        </w:rPr>
        <w:t>may</w:t>
      </w:r>
      <w:r>
        <w:rPr>
          <w:spacing w:val="-18"/>
          <w:sz w:val="24"/>
        </w:rPr>
        <w:t xml:space="preserve"> </w:t>
      </w:r>
      <w:r>
        <w:rPr>
          <w:sz w:val="24"/>
        </w:rPr>
        <w:t>remit</w:t>
      </w:r>
      <w:r>
        <w:rPr>
          <w:spacing w:val="-18"/>
          <w:sz w:val="24"/>
        </w:rPr>
        <w:t xml:space="preserve"> </w:t>
      </w:r>
      <w:r>
        <w:rPr>
          <w:sz w:val="24"/>
        </w:rPr>
        <w:t>to</w:t>
      </w:r>
      <w:r>
        <w:rPr>
          <w:spacing w:val="-18"/>
          <w:sz w:val="24"/>
        </w:rPr>
        <w:t xml:space="preserve"> </w:t>
      </w:r>
      <w:r>
        <w:rPr>
          <w:sz w:val="24"/>
        </w:rPr>
        <w:t>the</w:t>
      </w:r>
      <w:r>
        <w:rPr>
          <w:spacing w:val="-18"/>
          <w:sz w:val="24"/>
        </w:rPr>
        <w:t xml:space="preserve"> </w:t>
      </w:r>
      <w:r>
        <w:rPr>
          <w:sz w:val="24"/>
        </w:rPr>
        <w:t>Committee.</w:t>
      </w:r>
    </w:p>
    <w:p w14:paraId="51190A82" w14:textId="77777777" w:rsidR="00EC66BF" w:rsidRDefault="00B5053F">
      <w:pPr>
        <w:pStyle w:val="ListParagraph"/>
        <w:numPr>
          <w:ilvl w:val="1"/>
          <w:numId w:val="3"/>
        </w:numPr>
        <w:tabs>
          <w:tab w:val="left" w:pos="1635"/>
          <w:tab w:val="left" w:pos="1638"/>
        </w:tabs>
        <w:spacing w:before="241"/>
        <w:ind w:right="116" w:hanging="699"/>
        <w:jc w:val="both"/>
        <w:rPr>
          <w:sz w:val="24"/>
        </w:rPr>
      </w:pPr>
      <w:r>
        <w:rPr>
          <w:sz w:val="24"/>
        </w:rPr>
        <w:t>To</w:t>
      </w:r>
      <w:r>
        <w:rPr>
          <w:spacing w:val="-1"/>
          <w:sz w:val="24"/>
        </w:rPr>
        <w:t xml:space="preserve"> </w:t>
      </w:r>
      <w:r>
        <w:rPr>
          <w:sz w:val="24"/>
        </w:rPr>
        <w:t>review</w:t>
      </w:r>
      <w:r>
        <w:rPr>
          <w:spacing w:val="-1"/>
          <w:sz w:val="24"/>
        </w:rPr>
        <w:t xml:space="preserve"> </w:t>
      </w:r>
      <w:r>
        <w:rPr>
          <w:sz w:val="24"/>
        </w:rPr>
        <w:t>policies</w:t>
      </w:r>
      <w:r>
        <w:rPr>
          <w:spacing w:val="-1"/>
          <w:sz w:val="24"/>
        </w:rPr>
        <w:t xml:space="preserve"> </w:t>
      </w:r>
      <w:r>
        <w:rPr>
          <w:sz w:val="24"/>
        </w:rPr>
        <w:t>requiring</w:t>
      </w:r>
      <w:r>
        <w:rPr>
          <w:spacing w:val="-1"/>
          <w:sz w:val="24"/>
        </w:rPr>
        <w:t xml:space="preserve"> </w:t>
      </w:r>
      <w:r>
        <w:rPr>
          <w:sz w:val="24"/>
        </w:rPr>
        <w:t>Corporation</w:t>
      </w:r>
      <w:r>
        <w:rPr>
          <w:spacing w:val="-1"/>
          <w:sz w:val="24"/>
        </w:rPr>
        <w:t xml:space="preserve"> </w:t>
      </w:r>
      <w:r>
        <w:rPr>
          <w:sz w:val="24"/>
        </w:rPr>
        <w:t>approval</w:t>
      </w:r>
      <w:r>
        <w:rPr>
          <w:spacing w:val="-1"/>
          <w:sz w:val="24"/>
        </w:rPr>
        <w:t xml:space="preserve"> </w:t>
      </w:r>
      <w:r>
        <w:rPr>
          <w:sz w:val="24"/>
        </w:rPr>
        <w:t>and</w:t>
      </w:r>
      <w:r>
        <w:rPr>
          <w:spacing w:val="-1"/>
          <w:sz w:val="24"/>
        </w:rPr>
        <w:t xml:space="preserve"> </w:t>
      </w:r>
      <w:r>
        <w:rPr>
          <w:sz w:val="24"/>
        </w:rPr>
        <w:t>recommend</w:t>
      </w:r>
      <w:r>
        <w:rPr>
          <w:spacing w:val="-1"/>
          <w:sz w:val="24"/>
        </w:rPr>
        <w:t xml:space="preserve"> </w:t>
      </w:r>
      <w:r>
        <w:rPr>
          <w:sz w:val="24"/>
        </w:rPr>
        <w:t>them</w:t>
      </w:r>
      <w:r>
        <w:rPr>
          <w:spacing w:val="-1"/>
          <w:sz w:val="24"/>
        </w:rPr>
        <w:t xml:space="preserve"> </w:t>
      </w:r>
      <w:r>
        <w:rPr>
          <w:sz w:val="24"/>
        </w:rPr>
        <w:t xml:space="preserve">to </w:t>
      </w:r>
      <w:r>
        <w:rPr>
          <w:spacing w:val="-4"/>
          <w:sz w:val="24"/>
        </w:rPr>
        <w:t>it.</w:t>
      </w:r>
    </w:p>
    <w:p w14:paraId="51190A83" w14:textId="77777777" w:rsidR="00EC66BF" w:rsidRDefault="00B5053F">
      <w:pPr>
        <w:pStyle w:val="Heading1"/>
        <w:numPr>
          <w:ilvl w:val="0"/>
          <w:numId w:val="5"/>
        </w:numPr>
        <w:tabs>
          <w:tab w:val="left" w:pos="939"/>
        </w:tabs>
        <w:ind w:left="939" w:hanging="721"/>
      </w:pPr>
      <w:r>
        <w:t>Remuneration</w:t>
      </w:r>
      <w:r>
        <w:rPr>
          <w:spacing w:val="-6"/>
        </w:rPr>
        <w:t xml:space="preserve"> </w:t>
      </w:r>
      <w:r>
        <w:t>&amp;</w:t>
      </w:r>
      <w:r>
        <w:rPr>
          <w:spacing w:val="-5"/>
        </w:rPr>
        <w:t xml:space="preserve"> </w:t>
      </w:r>
      <w:r>
        <w:t>Performance</w:t>
      </w:r>
      <w:r>
        <w:rPr>
          <w:spacing w:val="-5"/>
        </w:rPr>
        <w:t xml:space="preserve"> </w:t>
      </w:r>
      <w:r>
        <w:rPr>
          <w:spacing w:val="-2"/>
        </w:rPr>
        <w:t>Appraisal</w:t>
      </w:r>
    </w:p>
    <w:p w14:paraId="51190A84" w14:textId="77777777" w:rsidR="00EC66BF" w:rsidRDefault="00EC66BF">
      <w:pPr>
        <w:pStyle w:val="BodyText"/>
        <w:spacing w:before="6"/>
        <w:rPr>
          <w:b/>
        </w:rPr>
      </w:pPr>
    </w:p>
    <w:p w14:paraId="51190A85" w14:textId="77777777" w:rsidR="00EC66BF" w:rsidRDefault="00B5053F">
      <w:pPr>
        <w:pStyle w:val="ListParagraph"/>
        <w:numPr>
          <w:ilvl w:val="1"/>
          <w:numId w:val="5"/>
        </w:numPr>
        <w:tabs>
          <w:tab w:val="left" w:pos="1660"/>
        </w:tabs>
        <w:spacing w:before="1" w:line="276" w:lineRule="auto"/>
        <w:ind w:left="1660" w:right="107" w:hanging="720"/>
        <w:jc w:val="both"/>
        <w:rPr>
          <w:sz w:val="24"/>
        </w:rPr>
      </w:pPr>
      <w:r>
        <w:rPr>
          <w:sz w:val="24"/>
        </w:rPr>
        <w:t>The</w:t>
      </w:r>
      <w:r>
        <w:rPr>
          <w:spacing w:val="-7"/>
          <w:sz w:val="24"/>
        </w:rPr>
        <w:t xml:space="preserve"> </w:t>
      </w:r>
      <w:r>
        <w:rPr>
          <w:sz w:val="24"/>
        </w:rPr>
        <w:t>committee</w:t>
      </w:r>
      <w:r>
        <w:rPr>
          <w:spacing w:val="-6"/>
          <w:sz w:val="24"/>
        </w:rPr>
        <w:t xml:space="preserve"> </w:t>
      </w:r>
      <w:r>
        <w:rPr>
          <w:sz w:val="24"/>
        </w:rPr>
        <w:t>should</w:t>
      </w:r>
      <w:r>
        <w:rPr>
          <w:spacing w:val="-10"/>
          <w:sz w:val="24"/>
        </w:rPr>
        <w:t xml:space="preserve"> </w:t>
      </w:r>
      <w:r>
        <w:rPr>
          <w:sz w:val="24"/>
        </w:rPr>
        <w:t>carry</w:t>
      </w:r>
      <w:r>
        <w:rPr>
          <w:spacing w:val="-7"/>
          <w:sz w:val="24"/>
        </w:rPr>
        <w:t xml:space="preserve"> </w:t>
      </w:r>
      <w:r>
        <w:rPr>
          <w:sz w:val="24"/>
        </w:rPr>
        <w:t>out</w:t>
      </w:r>
      <w:r>
        <w:rPr>
          <w:spacing w:val="-6"/>
          <w:sz w:val="24"/>
        </w:rPr>
        <w:t xml:space="preserve"> </w:t>
      </w:r>
      <w:r>
        <w:rPr>
          <w:sz w:val="24"/>
        </w:rPr>
        <w:t>the</w:t>
      </w:r>
      <w:r>
        <w:rPr>
          <w:spacing w:val="-9"/>
          <w:sz w:val="24"/>
        </w:rPr>
        <w:t xml:space="preserve"> </w:t>
      </w:r>
      <w:r>
        <w:rPr>
          <w:sz w:val="24"/>
        </w:rPr>
        <w:t>duties</w:t>
      </w:r>
      <w:r>
        <w:rPr>
          <w:spacing w:val="-7"/>
          <w:sz w:val="24"/>
        </w:rPr>
        <w:t xml:space="preserve"> </w:t>
      </w:r>
      <w:r>
        <w:rPr>
          <w:sz w:val="24"/>
        </w:rPr>
        <w:t>detailed</w:t>
      </w:r>
      <w:r>
        <w:rPr>
          <w:spacing w:val="-6"/>
          <w:sz w:val="24"/>
        </w:rPr>
        <w:t xml:space="preserve"> </w:t>
      </w:r>
      <w:r>
        <w:rPr>
          <w:sz w:val="24"/>
        </w:rPr>
        <w:t>below</w:t>
      </w:r>
      <w:r>
        <w:rPr>
          <w:spacing w:val="-8"/>
          <w:sz w:val="24"/>
        </w:rPr>
        <w:t xml:space="preserve"> </w:t>
      </w:r>
      <w:r>
        <w:rPr>
          <w:sz w:val="24"/>
        </w:rPr>
        <w:t>for</w:t>
      </w:r>
      <w:r>
        <w:rPr>
          <w:spacing w:val="-7"/>
          <w:sz w:val="24"/>
        </w:rPr>
        <w:t xml:space="preserve"> </w:t>
      </w:r>
      <w:r>
        <w:rPr>
          <w:sz w:val="24"/>
        </w:rPr>
        <w:t>and</w:t>
      </w:r>
      <w:r>
        <w:rPr>
          <w:spacing w:val="-7"/>
          <w:sz w:val="24"/>
        </w:rPr>
        <w:t xml:space="preserve"> </w:t>
      </w:r>
      <w:r>
        <w:rPr>
          <w:sz w:val="24"/>
        </w:rPr>
        <w:t xml:space="preserve">on behalf of North Kent College Corporation Board and ensure that they adhere to the AoC SPH Remuneration Code and the requirements as set out by the Department for Education upon reclassification of FE Colleges and their </w:t>
      </w:r>
      <w:proofErr w:type="gramStart"/>
      <w:r>
        <w:rPr>
          <w:spacing w:val="-2"/>
          <w:sz w:val="24"/>
        </w:rPr>
        <w:t>subsidiaries..</w:t>
      </w:r>
      <w:proofErr w:type="gramEnd"/>
    </w:p>
    <w:p w14:paraId="51190A86" w14:textId="77777777" w:rsidR="00EC66BF" w:rsidRDefault="00B5053F">
      <w:pPr>
        <w:pStyle w:val="Heading1"/>
        <w:numPr>
          <w:ilvl w:val="2"/>
          <w:numId w:val="5"/>
        </w:numPr>
        <w:tabs>
          <w:tab w:val="left" w:pos="2376"/>
        </w:tabs>
        <w:spacing w:before="238"/>
        <w:ind w:left="2376" w:hanging="718"/>
      </w:pPr>
      <w:r>
        <w:rPr>
          <w:spacing w:val="-2"/>
        </w:rPr>
        <w:t>Remuneration</w:t>
      </w:r>
    </w:p>
    <w:p w14:paraId="51190A87" w14:textId="77777777" w:rsidR="00EC66BF" w:rsidRDefault="00EC66BF">
      <w:pPr>
        <w:pStyle w:val="BodyText"/>
        <w:spacing w:before="5"/>
        <w:rPr>
          <w:b/>
        </w:rPr>
      </w:pPr>
    </w:p>
    <w:p w14:paraId="51190A88" w14:textId="77777777" w:rsidR="00EC66BF" w:rsidRDefault="00B5053F">
      <w:pPr>
        <w:pStyle w:val="BodyText"/>
        <w:ind w:left="2380"/>
      </w:pPr>
      <w:r>
        <w:t>The</w:t>
      </w:r>
      <w:r>
        <w:rPr>
          <w:spacing w:val="-5"/>
        </w:rPr>
        <w:t xml:space="preserve"> </w:t>
      </w:r>
      <w:r>
        <w:t>committee</w:t>
      </w:r>
      <w:r>
        <w:rPr>
          <w:spacing w:val="-5"/>
        </w:rPr>
        <w:t xml:space="preserve"> </w:t>
      </w:r>
      <w:r>
        <w:rPr>
          <w:spacing w:val="-2"/>
        </w:rPr>
        <w:t>shall:</w:t>
      </w:r>
    </w:p>
    <w:p w14:paraId="51190A89" w14:textId="77777777" w:rsidR="00EC66BF" w:rsidRDefault="00B5053F">
      <w:pPr>
        <w:pStyle w:val="ListParagraph"/>
        <w:numPr>
          <w:ilvl w:val="3"/>
          <w:numId w:val="5"/>
        </w:numPr>
        <w:tabs>
          <w:tab w:val="left" w:pos="3817"/>
          <w:tab w:val="left" w:pos="3821"/>
        </w:tabs>
        <w:spacing w:before="240" w:line="276" w:lineRule="auto"/>
        <w:ind w:right="107"/>
        <w:jc w:val="both"/>
        <w:rPr>
          <w:sz w:val="24"/>
        </w:rPr>
      </w:pPr>
      <w:r>
        <w:rPr>
          <w:sz w:val="24"/>
        </w:rPr>
        <w:t xml:space="preserve">Have responsibility for setting the remuneration policy for the Chief Executive/Chief Accounting Officer and Senior Post holders, including pension rights and any compensation payments. No Senior Post Holder shall be involved in any decisions as to their own </w:t>
      </w:r>
      <w:r>
        <w:rPr>
          <w:spacing w:val="-2"/>
          <w:sz w:val="24"/>
        </w:rPr>
        <w:t>remuneration.</w:t>
      </w:r>
    </w:p>
    <w:p w14:paraId="51190A8A" w14:textId="77777777" w:rsidR="00EC66BF" w:rsidRDefault="00EC66BF">
      <w:pPr>
        <w:spacing w:line="276" w:lineRule="auto"/>
        <w:jc w:val="both"/>
        <w:rPr>
          <w:sz w:val="24"/>
        </w:rPr>
        <w:sectPr w:rsidR="00EC66BF">
          <w:pgSz w:w="11910" w:h="16840"/>
          <w:pgMar w:top="1040" w:right="1020" w:bottom="940" w:left="1220" w:header="0" w:footer="692" w:gutter="0"/>
          <w:cols w:space="720"/>
        </w:sectPr>
      </w:pPr>
    </w:p>
    <w:p w14:paraId="51190A8B" w14:textId="77777777" w:rsidR="00EC66BF" w:rsidRDefault="00B5053F">
      <w:pPr>
        <w:pStyle w:val="ListParagraph"/>
        <w:numPr>
          <w:ilvl w:val="3"/>
          <w:numId w:val="5"/>
        </w:numPr>
        <w:tabs>
          <w:tab w:val="left" w:pos="3817"/>
          <w:tab w:val="left" w:pos="3821"/>
        </w:tabs>
        <w:spacing w:before="80" w:line="276" w:lineRule="auto"/>
        <w:ind w:right="107"/>
        <w:jc w:val="both"/>
        <w:rPr>
          <w:sz w:val="24"/>
        </w:rPr>
      </w:pPr>
      <w:r>
        <w:rPr>
          <w:sz w:val="24"/>
        </w:rPr>
        <w:lastRenderedPageBreak/>
        <w:t>Recommend and monitor the level and structure of remuneration</w:t>
      </w:r>
      <w:r>
        <w:rPr>
          <w:spacing w:val="-17"/>
          <w:sz w:val="24"/>
        </w:rPr>
        <w:t xml:space="preserve"> </w:t>
      </w:r>
      <w:r>
        <w:rPr>
          <w:sz w:val="24"/>
        </w:rPr>
        <w:t>for</w:t>
      </w:r>
      <w:r>
        <w:rPr>
          <w:spacing w:val="-17"/>
          <w:sz w:val="24"/>
        </w:rPr>
        <w:t xml:space="preserve"> </w:t>
      </w:r>
      <w:r>
        <w:rPr>
          <w:sz w:val="24"/>
        </w:rPr>
        <w:t>the</w:t>
      </w:r>
      <w:r>
        <w:rPr>
          <w:spacing w:val="-16"/>
          <w:sz w:val="24"/>
        </w:rPr>
        <w:t xml:space="preserve"> </w:t>
      </w:r>
      <w:r>
        <w:rPr>
          <w:sz w:val="24"/>
        </w:rPr>
        <w:t>Chief</w:t>
      </w:r>
      <w:r>
        <w:rPr>
          <w:spacing w:val="-8"/>
          <w:sz w:val="24"/>
        </w:rPr>
        <w:t xml:space="preserve"> </w:t>
      </w:r>
      <w:r>
        <w:rPr>
          <w:sz w:val="24"/>
        </w:rPr>
        <w:t>Executive/Chief</w:t>
      </w:r>
      <w:r>
        <w:rPr>
          <w:spacing w:val="-17"/>
          <w:sz w:val="24"/>
        </w:rPr>
        <w:t xml:space="preserve"> </w:t>
      </w:r>
      <w:r>
        <w:rPr>
          <w:sz w:val="24"/>
        </w:rPr>
        <w:t>Accounting Officer and Senior Post Holders including that of the Clerk &amp; Governance Advisor to the Corporation.</w:t>
      </w:r>
    </w:p>
    <w:p w14:paraId="51190A8C" w14:textId="77777777" w:rsidR="00EC66BF" w:rsidRDefault="00B5053F">
      <w:pPr>
        <w:pStyle w:val="ListParagraph"/>
        <w:numPr>
          <w:ilvl w:val="3"/>
          <w:numId w:val="5"/>
        </w:numPr>
        <w:tabs>
          <w:tab w:val="left" w:pos="3817"/>
          <w:tab w:val="left" w:pos="3821"/>
        </w:tabs>
        <w:spacing w:before="236" w:line="276" w:lineRule="auto"/>
        <w:ind w:right="106"/>
        <w:jc w:val="both"/>
        <w:rPr>
          <w:sz w:val="24"/>
        </w:rPr>
      </w:pPr>
      <w:r>
        <w:rPr>
          <w:sz w:val="24"/>
        </w:rPr>
        <w:t>In</w:t>
      </w:r>
      <w:r>
        <w:rPr>
          <w:spacing w:val="-15"/>
          <w:sz w:val="24"/>
        </w:rPr>
        <w:t xml:space="preserve"> </w:t>
      </w:r>
      <w:r>
        <w:rPr>
          <w:sz w:val="24"/>
        </w:rPr>
        <w:t>determining</w:t>
      </w:r>
      <w:r>
        <w:rPr>
          <w:spacing w:val="-13"/>
          <w:sz w:val="24"/>
        </w:rPr>
        <w:t xml:space="preserve"> </w:t>
      </w:r>
      <w:r>
        <w:rPr>
          <w:sz w:val="24"/>
        </w:rPr>
        <w:t>such</w:t>
      </w:r>
      <w:r>
        <w:rPr>
          <w:spacing w:val="-15"/>
          <w:sz w:val="24"/>
        </w:rPr>
        <w:t xml:space="preserve"> </w:t>
      </w:r>
      <w:r>
        <w:rPr>
          <w:sz w:val="24"/>
        </w:rPr>
        <w:t>policy,</w:t>
      </w:r>
      <w:r>
        <w:rPr>
          <w:spacing w:val="-13"/>
          <w:sz w:val="24"/>
        </w:rPr>
        <w:t xml:space="preserve"> </w:t>
      </w:r>
      <w:proofErr w:type="gramStart"/>
      <w:r>
        <w:rPr>
          <w:sz w:val="24"/>
        </w:rPr>
        <w:t>take</w:t>
      </w:r>
      <w:r>
        <w:rPr>
          <w:spacing w:val="-13"/>
          <w:sz w:val="24"/>
        </w:rPr>
        <w:t xml:space="preserve"> </w:t>
      </w:r>
      <w:r>
        <w:rPr>
          <w:sz w:val="24"/>
        </w:rPr>
        <w:t>into</w:t>
      </w:r>
      <w:r>
        <w:rPr>
          <w:spacing w:val="-14"/>
          <w:sz w:val="24"/>
        </w:rPr>
        <w:t xml:space="preserve"> </w:t>
      </w:r>
      <w:r>
        <w:rPr>
          <w:sz w:val="24"/>
        </w:rPr>
        <w:t>account</w:t>
      </w:r>
      <w:proofErr w:type="gramEnd"/>
      <w:r>
        <w:rPr>
          <w:spacing w:val="-15"/>
          <w:sz w:val="24"/>
        </w:rPr>
        <w:t xml:space="preserve"> </w:t>
      </w:r>
      <w:r>
        <w:rPr>
          <w:sz w:val="24"/>
        </w:rPr>
        <w:t>all</w:t>
      </w:r>
      <w:r>
        <w:rPr>
          <w:spacing w:val="-13"/>
          <w:sz w:val="24"/>
        </w:rPr>
        <w:t xml:space="preserve"> </w:t>
      </w:r>
      <w:r>
        <w:rPr>
          <w:sz w:val="24"/>
        </w:rPr>
        <w:t>factors which</w:t>
      </w:r>
      <w:r>
        <w:rPr>
          <w:spacing w:val="-3"/>
          <w:sz w:val="24"/>
        </w:rPr>
        <w:t xml:space="preserve"> </w:t>
      </w:r>
      <w:r>
        <w:rPr>
          <w:sz w:val="24"/>
        </w:rPr>
        <w:t>it</w:t>
      </w:r>
      <w:r>
        <w:rPr>
          <w:spacing w:val="-3"/>
          <w:sz w:val="24"/>
        </w:rPr>
        <w:t xml:space="preserve"> </w:t>
      </w:r>
      <w:r>
        <w:rPr>
          <w:sz w:val="24"/>
        </w:rPr>
        <w:t>deems</w:t>
      </w:r>
      <w:r>
        <w:rPr>
          <w:spacing w:val="-3"/>
          <w:sz w:val="24"/>
        </w:rPr>
        <w:t xml:space="preserve"> </w:t>
      </w:r>
      <w:r>
        <w:rPr>
          <w:sz w:val="24"/>
        </w:rPr>
        <w:t>necessary</w:t>
      </w:r>
      <w:r>
        <w:rPr>
          <w:spacing w:val="-3"/>
          <w:sz w:val="24"/>
        </w:rPr>
        <w:t xml:space="preserve"> </w:t>
      </w:r>
      <w:r>
        <w:rPr>
          <w:sz w:val="24"/>
        </w:rPr>
        <w:t>including</w:t>
      </w:r>
      <w:r>
        <w:rPr>
          <w:spacing w:val="-3"/>
          <w:sz w:val="24"/>
        </w:rPr>
        <w:t xml:space="preserve"> </w:t>
      </w:r>
      <w:r>
        <w:rPr>
          <w:sz w:val="24"/>
        </w:rPr>
        <w:t>relevant</w:t>
      </w:r>
      <w:r>
        <w:rPr>
          <w:spacing w:val="-3"/>
          <w:sz w:val="24"/>
        </w:rPr>
        <w:t xml:space="preserve"> </w:t>
      </w:r>
      <w:r>
        <w:rPr>
          <w:sz w:val="24"/>
        </w:rPr>
        <w:t>legal</w:t>
      </w:r>
      <w:r>
        <w:rPr>
          <w:spacing w:val="-3"/>
          <w:sz w:val="24"/>
        </w:rPr>
        <w:t xml:space="preserve"> </w:t>
      </w:r>
      <w:r>
        <w:rPr>
          <w:sz w:val="24"/>
        </w:rPr>
        <w:t>and regulatory requirements, the provisions and recommendations of the Instrument &amp; Articles of Government,</w:t>
      </w:r>
      <w:r>
        <w:rPr>
          <w:spacing w:val="-13"/>
          <w:sz w:val="24"/>
        </w:rPr>
        <w:t xml:space="preserve"> </w:t>
      </w:r>
      <w:r>
        <w:rPr>
          <w:sz w:val="24"/>
        </w:rPr>
        <w:t>English</w:t>
      </w:r>
      <w:r>
        <w:rPr>
          <w:spacing w:val="-13"/>
          <w:sz w:val="24"/>
        </w:rPr>
        <w:t xml:space="preserve"> </w:t>
      </w:r>
      <w:r>
        <w:rPr>
          <w:sz w:val="24"/>
        </w:rPr>
        <w:t>Code</w:t>
      </w:r>
      <w:r>
        <w:rPr>
          <w:spacing w:val="-13"/>
          <w:sz w:val="24"/>
        </w:rPr>
        <w:t xml:space="preserve"> </w:t>
      </w:r>
      <w:r>
        <w:rPr>
          <w:sz w:val="24"/>
        </w:rPr>
        <w:t>of</w:t>
      </w:r>
      <w:r>
        <w:rPr>
          <w:spacing w:val="-13"/>
          <w:sz w:val="24"/>
        </w:rPr>
        <w:t xml:space="preserve"> </w:t>
      </w:r>
      <w:r>
        <w:rPr>
          <w:sz w:val="24"/>
        </w:rPr>
        <w:t>Good</w:t>
      </w:r>
      <w:r>
        <w:rPr>
          <w:spacing w:val="-14"/>
          <w:sz w:val="24"/>
        </w:rPr>
        <w:t xml:space="preserve"> </w:t>
      </w:r>
      <w:r>
        <w:rPr>
          <w:sz w:val="24"/>
        </w:rPr>
        <w:t>Governance,</w:t>
      </w:r>
      <w:r>
        <w:rPr>
          <w:spacing w:val="-13"/>
          <w:sz w:val="24"/>
        </w:rPr>
        <w:t xml:space="preserve"> </w:t>
      </w:r>
      <w:r>
        <w:rPr>
          <w:sz w:val="24"/>
        </w:rPr>
        <w:t>AoC SPH Remuneration Code and the Department for Education and Office for National Statistics guidance. The objective of such policy shall be to attract, retain and motivate the Chief Executive/Chief Accounting Officer</w:t>
      </w:r>
      <w:r>
        <w:rPr>
          <w:spacing w:val="-1"/>
          <w:sz w:val="24"/>
        </w:rPr>
        <w:t xml:space="preserve"> </w:t>
      </w:r>
      <w:r>
        <w:rPr>
          <w:sz w:val="24"/>
        </w:rPr>
        <w:t>and</w:t>
      </w:r>
      <w:r>
        <w:rPr>
          <w:spacing w:val="-1"/>
          <w:sz w:val="24"/>
        </w:rPr>
        <w:t xml:space="preserve"> </w:t>
      </w:r>
      <w:r>
        <w:rPr>
          <w:sz w:val="24"/>
        </w:rPr>
        <w:t>Senior</w:t>
      </w:r>
      <w:r>
        <w:rPr>
          <w:spacing w:val="-1"/>
          <w:sz w:val="24"/>
        </w:rPr>
        <w:t xml:space="preserve"> </w:t>
      </w:r>
      <w:r>
        <w:rPr>
          <w:sz w:val="24"/>
        </w:rPr>
        <w:t>Post</w:t>
      </w:r>
      <w:r>
        <w:rPr>
          <w:spacing w:val="-1"/>
          <w:sz w:val="24"/>
        </w:rPr>
        <w:t xml:space="preserve"> </w:t>
      </w:r>
      <w:r>
        <w:rPr>
          <w:sz w:val="24"/>
        </w:rPr>
        <w:t>holders</w:t>
      </w:r>
      <w:r>
        <w:rPr>
          <w:spacing w:val="-1"/>
          <w:sz w:val="24"/>
        </w:rPr>
        <w:t xml:space="preserve"> </w:t>
      </w:r>
      <w:r>
        <w:rPr>
          <w:sz w:val="24"/>
        </w:rPr>
        <w:t>of</w:t>
      </w:r>
      <w:r>
        <w:rPr>
          <w:spacing w:val="-1"/>
          <w:sz w:val="24"/>
        </w:rPr>
        <w:t xml:space="preserve"> </w:t>
      </w:r>
      <w:r>
        <w:rPr>
          <w:sz w:val="24"/>
        </w:rPr>
        <w:t>the</w:t>
      </w:r>
      <w:r>
        <w:rPr>
          <w:spacing w:val="-1"/>
          <w:sz w:val="24"/>
        </w:rPr>
        <w:t xml:space="preserve"> </w:t>
      </w:r>
      <w:r>
        <w:rPr>
          <w:sz w:val="24"/>
        </w:rPr>
        <w:t>quality</w:t>
      </w:r>
      <w:r>
        <w:rPr>
          <w:spacing w:val="-1"/>
          <w:sz w:val="24"/>
        </w:rPr>
        <w:t xml:space="preserve"> </w:t>
      </w:r>
      <w:r>
        <w:rPr>
          <w:sz w:val="24"/>
        </w:rPr>
        <w:t xml:space="preserve">required to run the </w:t>
      </w:r>
      <w:proofErr w:type="spellStart"/>
      <w:r>
        <w:rPr>
          <w:sz w:val="24"/>
        </w:rPr>
        <w:t>organisation</w:t>
      </w:r>
      <w:proofErr w:type="spellEnd"/>
      <w:r>
        <w:rPr>
          <w:sz w:val="24"/>
        </w:rPr>
        <w:t xml:space="preserve"> successfully without paying </w:t>
      </w:r>
      <w:r>
        <w:rPr>
          <w:spacing w:val="-2"/>
          <w:sz w:val="24"/>
        </w:rPr>
        <w:t>more</w:t>
      </w:r>
      <w:r>
        <w:rPr>
          <w:spacing w:val="-10"/>
          <w:sz w:val="24"/>
        </w:rPr>
        <w:t xml:space="preserve"> </w:t>
      </w:r>
      <w:r>
        <w:rPr>
          <w:spacing w:val="-2"/>
          <w:sz w:val="24"/>
        </w:rPr>
        <w:t>than</w:t>
      </w:r>
      <w:r>
        <w:rPr>
          <w:spacing w:val="-10"/>
          <w:sz w:val="24"/>
        </w:rPr>
        <w:t xml:space="preserve"> </w:t>
      </w:r>
      <w:r>
        <w:rPr>
          <w:spacing w:val="-2"/>
          <w:sz w:val="24"/>
        </w:rPr>
        <w:t>is</w:t>
      </w:r>
      <w:r>
        <w:rPr>
          <w:spacing w:val="-10"/>
          <w:sz w:val="24"/>
        </w:rPr>
        <w:t xml:space="preserve"> </w:t>
      </w:r>
      <w:r>
        <w:rPr>
          <w:spacing w:val="-2"/>
          <w:sz w:val="24"/>
        </w:rPr>
        <w:t>necessary,</w:t>
      </w:r>
      <w:r>
        <w:rPr>
          <w:spacing w:val="-10"/>
          <w:sz w:val="24"/>
        </w:rPr>
        <w:t xml:space="preserve"> </w:t>
      </w:r>
      <w:r>
        <w:rPr>
          <w:spacing w:val="-2"/>
          <w:sz w:val="24"/>
        </w:rPr>
        <w:t>and</w:t>
      </w:r>
      <w:r>
        <w:rPr>
          <w:spacing w:val="-10"/>
          <w:sz w:val="24"/>
        </w:rPr>
        <w:t xml:space="preserve"> </w:t>
      </w:r>
      <w:r>
        <w:rPr>
          <w:spacing w:val="-2"/>
          <w:sz w:val="24"/>
        </w:rPr>
        <w:t>having</w:t>
      </w:r>
      <w:r>
        <w:rPr>
          <w:spacing w:val="-10"/>
          <w:sz w:val="24"/>
        </w:rPr>
        <w:t xml:space="preserve"> </w:t>
      </w:r>
      <w:r>
        <w:rPr>
          <w:spacing w:val="-2"/>
          <w:sz w:val="24"/>
        </w:rPr>
        <w:t>regard</w:t>
      </w:r>
      <w:r>
        <w:rPr>
          <w:spacing w:val="-10"/>
          <w:sz w:val="24"/>
        </w:rPr>
        <w:t xml:space="preserve"> </w:t>
      </w:r>
      <w:r>
        <w:rPr>
          <w:spacing w:val="-2"/>
          <w:sz w:val="24"/>
        </w:rPr>
        <w:t>to</w:t>
      </w:r>
      <w:r>
        <w:rPr>
          <w:spacing w:val="-10"/>
          <w:sz w:val="24"/>
        </w:rPr>
        <w:t xml:space="preserve"> </w:t>
      </w:r>
      <w:r>
        <w:rPr>
          <w:spacing w:val="-2"/>
          <w:sz w:val="24"/>
        </w:rPr>
        <w:t>the</w:t>
      </w:r>
      <w:r>
        <w:rPr>
          <w:spacing w:val="-12"/>
          <w:sz w:val="24"/>
        </w:rPr>
        <w:t xml:space="preserve"> </w:t>
      </w:r>
      <w:r>
        <w:rPr>
          <w:spacing w:val="-2"/>
          <w:sz w:val="24"/>
        </w:rPr>
        <w:t xml:space="preserve">views </w:t>
      </w:r>
      <w:r>
        <w:rPr>
          <w:sz w:val="24"/>
        </w:rPr>
        <w:t>of all internal and external stakeholders.</w:t>
      </w:r>
    </w:p>
    <w:p w14:paraId="51190A8D" w14:textId="77777777" w:rsidR="00EC66BF" w:rsidRDefault="00B5053F">
      <w:pPr>
        <w:pStyle w:val="ListParagraph"/>
        <w:numPr>
          <w:ilvl w:val="3"/>
          <w:numId w:val="5"/>
        </w:numPr>
        <w:tabs>
          <w:tab w:val="left" w:pos="3817"/>
          <w:tab w:val="left" w:pos="3821"/>
        </w:tabs>
        <w:spacing w:before="239" w:line="276" w:lineRule="auto"/>
        <w:ind w:right="108"/>
        <w:jc w:val="both"/>
        <w:rPr>
          <w:sz w:val="24"/>
        </w:rPr>
      </w:pPr>
      <w:r>
        <w:rPr>
          <w:sz w:val="24"/>
        </w:rPr>
        <w:t>Have</w:t>
      </w:r>
      <w:r>
        <w:rPr>
          <w:spacing w:val="-17"/>
          <w:sz w:val="24"/>
        </w:rPr>
        <w:t xml:space="preserve"> </w:t>
      </w:r>
      <w:r>
        <w:rPr>
          <w:sz w:val="24"/>
        </w:rPr>
        <w:t>regard</w:t>
      </w:r>
      <w:r>
        <w:rPr>
          <w:spacing w:val="-17"/>
          <w:sz w:val="24"/>
        </w:rPr>
        <w:t xml:space="preserve"> </w:t>
      </w:r>
      <w:r>
        <w:rPr>
          <w:sz w:val="24"/>
        </w:rPr>
        <w:t>to</w:t>
      </w:r>
      <w:r>
        <w:rPr>
          <w:spacing w:val="-16"/>
          <w:sz w:val="24"/>
        </w:rPr>
        <w:t xml:space="preserve"> </w:t>
      </w:r>
      <w:r>
        <w:rPr>
          <w:sz w:val="24"/>
        </w:rPr>
        <w:t>the</w:t>
      </w:r>
      <w:r>
        <w:rPr>
          <w:spacing w:val="-17"/>
          <w:sz w:val="24"/>
        </w:rPr>
        <w:t xml:space="preserve"> </w:t>
      </w:r>
      <w:r>
        <w:rPr>
          <w:sz w:val="24"/>
        </w:rPr>
        <w:t>risk</w:t>
      </w:r>
      <w:r>
        <w:rPr>
          <w:spacing w:val="-17"/>
          <w:sz w:val="24"/>
        </w:rPr>
        <w:t xml:space="preserve"> </w:t>
      </w:r>
      <w:r>
        <w:rPr>
          <w:sz w:val="24"/>
        </w:rPr>
        <w:t>appetite</w:t>
      </w:r>
      <w:r>
        <w:rPr>
          <w:spacing w:val="-17"/>
          <w:sz w:val="24"/>
        </w:rPr>
        <w:t xml:space="preserve"> </w:t>
      </w:r>
      <w:r>
        <w:rPr>
          <w:sz w:val="24"/>
        </w:rPr>
        <w:t>of</w:t>
      </w:r>
      <w:r>
        <w:rPr>
          <w:spacing w:val="-16"/>
          <w:sz w:val="24"/>
        </w:rPr>
        <w:t xml:space="preserve"> </w:t>
      </w:r>
      <w:r>
        <w:rPr>
          <w:sz w:val="24"/>
        </w:rPr>
        <w:t>the</w:t>
      </w:r>
      <w:r>
        <w:rPr>
          <w:spacing w:val="-17"/>
          <w:sz w:val="24"/>
        </w:rPr>
        <w:t xml:space="preserve"> </w:t>
      </w:r>
      <w:proofErr w:type="spellStart"/>
      <w:r>
        <w:rPr>
          <w:sz w:val="24"/>
        </w:rPr>
        <w:t>organisation</w:t>
      </w:r>
      <w:proofErr w:type="spellEnd"/>
      <w:r>
        <w:rPr>
          <w:spacing w:val="-17"/>
          <w:sz w:val="24"/>
        </w:rPr>
        <w:t xml:space="preserve"> </w:t>
      </w:r>
      <w:r>
        <w:rPr>
          <w:sz w:val="24"/>
        </w:rPr>
        <w:t>and alignment to the North Kent Colleges long strategic term goals.</w:t>
      </w:r>
    </w:p>
    <w:p w14:paraId="51190A8E" w14:textId="77777777" w:rsidR="00EC66BF" w:rsidRDefault="00B5053F">
      <w:pPr>
        <w:pStyle w:val="ListParagraph"/>
        <w:numPr>
          <w:ilvl w:val="3"/>
          <w:numId w:val="5"/>
        </w:numPr>
        <w:tabs>
          <w:tab w:val="left" w:pos="3817"/>
          <w:tab w:val="left" w:pos="3821"/>
        </w:tabs>
        <w:spacing w:before="241" w:line="276" w:lineRule="auto"/>
        <w:ind w:right="105"/>
        <w:jc w:val="both"/>
        <w:rPr>
          <w:sz w:val="24"/>
        </w:rPr>
      </w:pPr>
      <w:r>
        <w:rPr>
          <w:sz w:val="24"/>
        </w:rPr>
        <w:t>When setting the remuneration policy for the Chief Executive/Chief Accounting Officer and Senior Post holders, review and have regard to pay and employment conditions across the College, especially when determining annual salary increases.</w:t>
      </w:r>
    </w:p>
    <w:p w14:paraId="51190A8F" w14:textId="77777777" w:rsidR="00EC66BF" w:rsidRDefault="00B5053F">
      <w:pPr>
        <w:pStyle w:val="ListParagraph"/>
        <w:numPr>
          <w:ilvl w:val="3"/>
          <w:numId w:val="5"/>
        </w:numPr>
        <w:tabs>
          <w:tab w:val="left" w:pos="3817"/>
          <w:tab w:val="left" w:pos="3821"/>
        </w:tabs>
        <w:spacing w:before="240" w:line="276" w:lineRule="auto"/>
        <w:ind w:right="112"/>
        <w:jc w:val="both"/>
        <w:rPr>
          <w:sz w:val="24"/>
        </w:rPr>
      </w:pPr>
      <w:r>
        <w:rPr>
          <w:sz w:val="24"/>
        </w:rPr>
        <w:t>Review</w:t>
      </w:r>
      <w:r>
        <w:rPr>
          <w:spacing w:val="-17"/>
          <w:sz w:val="24"/>
        </w:rPr>
        <w:t xml:space="preserve"> </w:t>
      </w:r>
      <w:r>
        <w:rPr>
          <w:sz w:val="24"/>
        </w:rPr>
        <w:t>the</w:t>
      </w:r>
      <w:r>
        <w:rPr>
          <w:spacing w:val="-17"/>
          <w:sz w:val="24"/>
        </w:rPr>
        <w:t xml:space="preserve"> </w:t>
      </w:r>
      <w:r>
        <w:rPr>
          <w:sz w:val="24"/>
        </w:rPr>
        <w:t>on-going</w:t>
      </w:r>
      <w:r>
        <w:rPr>
          <w:spacing w:val="-16"/>
          <w:sz w:val="24"/>
        </w:rPr>
        <w:t xml:space="preserve"> </w:t>
      </w:r>
      <w:r>
        <w:rPr>
          <w:sz w:val="24"/>
        </w:rPr>
        <w:t>appropriateness</w:t>
      </w:r>
      <w:r>
        <w:rPr>
          <w:spacing w:val="-17"/>
          <w:sz w:val="24"/>
        </w:rPr>
        <w:t xml:space="preserve"> </w:t>
      </w:r>
      <w:r>
        <w:rPr>
          <w:sz w:val="24"/>
        </w:rPr>
        <w:t>and</w:t>
      </w:r>
      <w:r>
        <w:rPr>
          <w:spacing w:val="-17"/>
          <w:sz w:val="24"/>
        </w:rPr>
        <w:t xml:space="preserve"> </w:t>
      </w:r>
      <w:r>
        <w:rPr>
          <w:sz w:val="24"/>
        </w:rPr>
        <w:t>relevance</w:t>
      </w:r>
      <w:r>
        <w:rPr>
          <w:spacing w:val="-17"/>
          <w:sz w:val="24"/>
        </w:rPr>
        <w:t xml:space="preserve"> </w:t>
      </w:r>
      <w:r>
        <w:rPr>
          <w:sz w:val="24"/>
        </w:rPr>
        <w:t>of the remuneration policy.</w:t>
      </w:r>
    </w:p>
    <w:p w14:paraId="51190A90" w14:textId="77777777" w:rsidR="00EC66BF" w:rsidRDefault="00B5053F">
      <w:pPr>
        <w:pStyle w:val="ListParagraph"/>
        <w:numPr>
          <w:ilvl w:val="3"/>
          <w:numId w:val="5"/>
        </w:numPr>
        <w:tabs>
          <w:tab w:val="left" w:pos="3817"/>
          <w:tab w:val="left" w:pos="3821"/>
        </w:tabs>
        <w:spacing w:before="239" w:line="276" w:lineRule="auto"/>
        <w:ind w:right="106"/>
        <w:jc w:val="both"/>
        <w:rPr>
          <w:sz w:val="24"/>
        </w:rPr>
      </w:pPr>
      <w:r>
        <w:rPr>
          <w:sz w:val="24"/>
        </w:rPr>
        <w:t>Within the terms of the agreed policy and in consultation with the Chair and / or Chief Executive/Chief Accounting Officer, as appropriate, determine</w:t>
      </w:r>
      <w:r>
        <w:rPr>
          <w:spacing w:val="-17"/>
          <w:sz w:val="24"/>
        </w:rPr>
        <w:t xml:space="preserve"> </w:t>
      </w:r>
      <w:r>
        <w:rPr>
          <w:sz w:val="24"/>
        </w:rPr>
        <w:t>the</w:t>
      </w:r>
      <w:r>
        <w:rPr>
          <w:spacing w:val="-17"/>
          <w:sz w:val="24"/>
        </w:rPr>
        <w:t xml:space="preserve"> </w:t>
      </w:r>
      <w:r>
        <w:rPr>
          <w:sz w:val="24"/>
        </w:rPr>
        <w:t>total</w:t>
      </w:r>
      <w:r>
        <w:rPr>
          <w:spacing w:val="-16"/>
          <w:sz w:val="24"/>
        </w:rPr>
        <w:t xml:space="preserve"> </w:t>
      </w:r>
      <w:r>
        <w:rPr>
          <w:sz w:val="24"/>
        </w:rPr>
        <w:t>individual</w:t>
      </w:r>
      <w:r>
        <w:rPr>
          <w:spacing w:val="-11"/>
          <w:sz w:val="24"/>
        </w:rPr>
        <w:t xml:space="preserve"> </w:t>
      </w:r>
      <w:r>
        <w:rPr>
          <w:sz w:val="24"/>
        </w:rPr>
        <w:t>remuneration</w:t>
      </w:r>
      <w:r>
        <w:rPr>
          <w:spacing w:val="-7"/>
          <w:sz w:val="24"/>
        </w:rPr>
        <w:t xml:space="preserve"> </w:t>
      </w:r>
      <w:r>
        <w:rPr>
          <w:sz w:val="24"/>
        </w:rPr>
        <w:t>package</w:t>
      </w:r>
      <w:r>
        <w:rPr>
          <w:spacing w:val="-7"/>
          <w:sz w:val="24"/>
        </w:rPr>
        <w:t xml:space="preserve"> </w:t>
      </w:r>
      <w:r>
        <w:rPr>
          <w:sz w:val="24"/>
        </w:rPr>
        <w:t>of each Senior Post holder.</w:t>
      </w:r>
    </w:p>
    <w:p w14:paraId="51190A91" w14:textId="77777777" w:rsidR="00EC66BF" w:rsidRDefault="00B5053F">
      <w:pPr>
        <w:pStyle w:val="ListParagraph"/>
        <w:numPr>
          <w:ilvl w:val="3"/>
          <w:numId w:val="5"/>
        </w:numPr>
        <w:tabs>
          <w:tab w:val="left" w:pos="3817"/>
          <w:tab w:val="left" w:pos="3821"/>
        </w:tabs>
        <w:spacing w:before="243" w:line="276" w:lineRule="auto"/>
        <w:ind w:right="104"/>
        <w:jc w:val="both"/>
        <w:rPr>
          <w:sz w:val="24"/>
        </w:rPr>
      </w:pPr>
      <w:r>
        <w:rPr>
          <w:sz w:val="24"/>
        </w:rPr>
        <w:t xml:space="preserve">Obtain reliable, up-to-date information about remuneration in other </w:t>
      </w:r>
      <w:proofErr w:type="spellStart"/>
      <w:r>
        <w:rPr>
          <w:sz w:val="24"/>
        </w:rPr>
        <w:t>organisations</w:t>
      </w:r>
      <w:proofErr w:type="spellEnd"/>
      <w:r>
        <w:rPr>
          <w:sz w:val="24"/>
        </w:rPr>
        <w:t xml:space="preserve"> of comparable scale and complexity (AoC Senior Pay Survey and related benchmarking data). To help it fulfil its obligations the committee shall have full authority to appoint remuneration / HR consultants and to commission or purchase any reports, </w:t>
      </w:r>
      <w:proofErr w:type="gramStart"/>
      <w:r>
        <w:rPr>
          <w:sz w:val="24"/>
        </w:rPr>
        <w:t>surveys</w:t>
      </w:r>
      <w:proofErr w:type="gramEnd"/>
      <w:r>
        <w:rPr>
          <w:sz w:val="24"/>
        </w:rPr>
        <w:t xml:space="preserve"> or information which it deems necessary at the expense of North Kent College but within any budgetary restraints imposed by the board.</w:t>
      </w:r>
    </w:p>
    <w:p w14:paraId="51190A92" w14:textId="77777777" w:rsidR="00EC66BF" w:rsidRDefault="00EC66BF">
      <w:pPr>
        <w:spacing w:line="276" w:lineRule="auto"/>
        <w:jc w:val="both"/>
        <w:rPr>
          <w:sz w:val="24"/>
        </w:rPr>
        <w:sectPr w:rsidR="00EC66BF">
          <w:pgSz w:w="11910" w:h="16840"/>
          <w:pgMar w:top="960" w:right="1020" w:bottom="940" w:left="1220" w:header="0" w:footer="692" w:gutter="0"/>
          <w:cols w:space="720"/>
        </w:sectPr>
      </w:pPr>
    </w:p>
    <w:p w14:paraId="51190A93" w14:textId="77777777" w:rsidR="00EC66BF" w:rsidRDefault="00B5053F">
      <w:pPr>
        <w:pStyle w:val="ListParagraph"/>
        <w:numPr>
          <w:ilvl w:val="3"/>
          <w:numId w:val="5"/>
        </w:numPr>
        <w:tabs>
          <w:tab w:val="left" w:pos="3815"/>
          <w:tab w:val="left" w:pos="3819"/>
        </w:tabs>
        <w:spacing w:before="76" w:line="276" w:lineRule="auto"/>
        <w:ind w:left="3819" w:right="111"/>
        <w:jc w:val="both"/>
        <w:rPr>
          <w:sz w:val="24"/>
        </w:rPr>
      </w:pPr>
      <w:r>
        <w:rPr>
          <w:sz w:val="24"/>
        </w:rPr>
        <w:lastRenderedPageBreak/>
        <w:t xml:space="preserve">Be exclusively responsible for establishing the selection criteria, selecting, </w:t>
      </w:r>
      <w:proofErr w:type="gramStart"/>
      <w:r>
        <w:rPr>
          <w:sz w:val="24"/>
        </w:rPr>
        <w:t>appointing</w:t>
      </w:r>
      <w:proofErr w:type="gramEnd"/>
      <w:r>
        <w:rPr>
          <w:sz w:val="24"/>
        </w:rPr>
        <w:t xml:space="preserve"> and setting the terms of reference for any remuneration/HR consultants who advise the committee.</w:t>
      </w:r>
    </w:p>
    <w:p w14:paraId="51190A94" w14:textId="77777777" w:rsidR="00EC66BF" w:rsidRDefault="00B5053F">
      <w:pPr>
        <w:pStyle w:val="ListParagraph"/>
        <w:numPr>
          <w:ilvl w:val="3"/>
          <w:numId w:val="5"/>
        </w:numPr>
        <w:tabs>
          <w:tab w:val="left" w:pos="3815"/>
          <w:tab w:val="left" w:pos="3819"/>
        </w:tabs>
        <w:spacing w:before="240" w:line="278" w:lineRule="auto"/>
        <w:ind w:left="3819" w:right="113"/>
        <w:jc w:val="both"/>
        <w:rPr>
          <w:sz w:val="24"/>
        </w:rPr>
      </w:pPr>
      <w:r>
        <w:rPr>
          <w:sz w:val="24"/>
        </w:rPr>
        <w:t>Determine the policy for, and scope of, pension arrangements for each Senior Post Holder.</w:t>
      </w:r>
    </w:p>
    <w:p w14:paraId="51190A95" w14:textId="77777777" w:rsidR="00EC66BF" w:rsidRDefault="00B5053F">
      <w:pPr>
        <w:pStyle w:val="ListParagraph"/>
        <w:numPr>
          <w:ilvl w:val="3"/>
          <w:numId w:val="5"/>
        </w:numPr>
        <w:tabs>
          <w:tab w:val="left" w:pos="3815"/>
          <w:tab w:val="left" w:pos="3819"/>
        </w:tabs>
        <w:spacing w:before="235" w:line="276" w:lineRule="auto"/>
        <w:ind w:left="3819" w:right="113"/>
        <w:jc w:val="both"/>
        <w:rPr>
          <w:sz w:val="24"/>
        </w:rPr>
      </w:pPr>
      <w:r>
        <w:rPr>
          <w:sz w:val="24"/>
        </w:rPr>
        <w:t>Ensure</w:t>
      </w:r>
      <w:r>
        <w:rPr>
          <w:spacing w:val="-2"/>
          <w:sz w:val="24"/>
        </w:rPr>
        <w:t xml:space="preserve"> </w:t>
      </w:r>
      <w:r>
        <w:rPr>
          <w:sz w:val="24"/>
        </w:rPr>
        <w:t>that</w:t>
      </w:r>
      <w:r>
        <w:rPr>
          <w:spacing w:val="-2"/>
          <w:sz w:val="24"/>
        </w:rPr>
        <w:t xml:space="preserve"> </w:t>
      </w:r>
      <w:r>
        <w:rPr>
          <w:sz w:val="24"/>
        </w:rPr>
        <w:t>contractual</w:t>
      </w:r>
      <w:r>
        <w:rPr>
          <w:spacing w:val="-2"/>
          <w:sz w:val="24"/>
        </w:rPr>
        <w:t xml:space="preserve"> </w:t>
      </w:r>
      <w:r>
        <w:rPr>
          <w:sz w:val="24"/>
        </w:rPr>
        <w:t>terms</w:t>
      </w:r>
      <w:r>
        <w:rPr>
          <w:spacing w:val="-2"/>
          <w:sz w:val="24"/>
        </w:rPr>
        <w:t xml:space="preserve"> </w:t>
      </w:r>
      <w:r>
        <w:rPr>
          <w:sz w:val="24"/>
        </w:rPr>
        <w:t>on</w:t>
      </w:r>
      <w:r>
        <w:rPr>
          <w:spacing w:val="-2"/>
          <w:sz w:val="24"/>
        </w:rPr>
        <w:t xml:space="preserve"> </w:t>
      </w:r>
      <w:r>
        <w:rPr>
          <w:sz w:val="24"/>
        </w:rPr>
        <w:t>termination,</w:t>
      </w:r>
      <w:r>
        <w:rPr>
          <w:spacing w:val="-2"/>
          <w:sz w:val="24"/>
        </w:rPr>
        <w:t xml:space="preserve"> </w:t>
      </w:r>
      <w:r>
        <w:rPr>
          <w:sz w:val="24"/>
        </w:rPr>
        <w:t>and</w:t>
      </w:r>
      <w:r>
        <w:rPr>
          <w:spacing w:val="-2"/>
          <w:sz w:val="24"/>
        </w:rPr>
        <w:t xml:space="preserve"> </w:t>
      </w:r>
      <w:r>
        <w:rPr>
          <w:sz w:val="24"/>
        </w:rPr>
        <w:t xml:space="preserve">any payments made, are fair to the individual, and the </w:t>
      </w:r>
      <w:proofErr w:type="spellStart"/>
      <w:r>
        <w:rPr>
          <w:sz w:val="24"/>
        </w:rPr>
        <w:t>organisation</w:t>
      </w:r>
      <w:proofErr w:type="spellEnd"/>
      <w:r>
        <w:rPr>
          <w:sz w:val="24"/>
        </w:rPr>
        <w:t xml:space="preserve">, that failure is not rewarded and that the duty to mitigate loss is fully </w:t>
      </w:r>
      <w:proofErr w:type="spellStart"/>
      <w:r>
        <w:rPr>
          <w:sz w:val="24"/>
        </w:rPr>
        <w:t>recognised</w:t>
      </w:r>
      <w:proofErr w:type="spellEnd"/>
      <w:r>
        <w:rPr>
          <w:sz w:val="24"/>
        </w:rPr>
        <w:t>.</w:t>
      </w:r>
    </w:p>
    <w:p w14:paraId="51190A96" w14:textId="77777777" w:rsidR="00EC66BF" w:rsidRDefault="00B5053F">
      <w:pPr>
        <w:pStyle w:val="ListParagraph"/>
        <w:numPr>
          <w:ilvl w:val="3"/>
          <w:numId w:val="5"/>
        </w:numPr>
        <w:tabs>
          <w:tab w:val="left" w:pos="3815"/>
          <w:tab w:val="left" w:pos="3819"/>
        </w:tabs>
        <w:spacing w:before="241" w:line="276" w:lineRule="auto"/>
        <w:ind w:left="3819" w:right="114"/>
        <w:jc w:val="both"/>
        <w:rPr>
          <w:sz w:val="24"/>
        </w:rPr>
      </w:pPr>
      <w:r>
        <w:rPr>
          <w:sz w:val="24"/>
        </w:rPr>
        <w:t>Oversee any major changes in employee benefits structures throughout the College.</w:t>
      </w:r>
    </w:p>
    <w:p w14:paraId="51190A97" w14:textId="77777777" w:rsidR="00EC66BF" w:rsidRDefault="00B5053F">
      <w:pPr>
        <w:pStyle w:val="ListParagraph"/>
        <w:numPr>
          <w:ilvl w:val="3"/>
          <w:numId w:val="5"/>
        </w:numPr>
        <w:tabs>
          <w:tab w:val="left" w:pos="3815"/>
          <w:tab w:val="left" w:pos="3819"/>
        </w:tabs>
        <w:spacing w:before="238" w:line="276" w:lineRule="auto"/>
        <w:ind w:left="3819" w:right="110"/>
        <w:jc w:val="both"/>
        <w:rPr>
          <w:sz w:val="24"/>
        </w:rPr>
      </w:pPr>
      <w:r>
        <w:rPr>
          <w:sz w:val="24"/>
        </w:rPr>
        <w:t>The</w:t>
      </w:r>
      <w:r>
        <w:rPr>
          <w:spacing w:val="-16"/>
          <w:sz w:val="24"/>
        </w:rPr>
        <w:t xml:space="preserve"> </w:t>
      </w:r>
      <w:r>
        <w:rPr>
          <w:sz w:val="24"/>
        </w:rPr>
        <w:t>committee</w:t>
      </w:r>
      <w:r>
        <w:rPr>
          <w:spacing w:val="-14"/>
          <w:sz w:val="24"/>
        </w:rPr>
        <w:t xml:space="preserve"> </w:t>
      </w:r>
      <w:r>
        <w:rPr>
          <w:sz w:val="24"/>
        </w:rPr>
        <w:t>will</w:t>
      </w:r>
      <w:r>
        <w:rPr>
          <w:spacing w:val="-16"/>
          <w:sz w:val="24"/>
        </w:rPr>
        <w:t xml:space="preserve"> </w:t>
      </w:r>
      <w:r>
        <w:rPr>
          <w:sz w:val="24"/>
        </w:rPr>
        <w:t>produce</w:t>
      </w:r>
      <w:r>
        <w:rPr>
          <w:spacing w:val="-17"/>
          <w:sz w:val="24"/>
        </w:rPr>
        <w:t xml:space="preserve"> </w:t>
      </w:r>
      <w:r>
        <w:rPr>
          <w:sz w:val="24"/>
        </w:rPr>
        <w:t>an</w:t>
      </w:r>
      <w:r>
        <w:rPr>
          <w:spacing w:val="-16"/>
          <w:sz w:val="24"/>
        </w:rPr>
        <w:t xml:space="preserve"> </w:t>
      </w:r>
      <w:r>
        <w:rPr>
          <w:sz w:val="24"/>
        </w:rPr>
        <w:t>annual</w:t>
      </w:r>
      <w:r>
        <w:rPr>
          <w:spacing w:val="-17"/>
          <w:sz w:val="24"/>
        </w:rPr>
        <w:t xml:space="preserve"> </w:t>
      </w:r>
      <w:r>
        <w:rPr>
          <w:sz w:val="24"/>
        </w:rPr>
        <w:t>statement</w:t>
      </w:r>
      <w:r>
        <w:rPr>
          <w:spacing w:val="-17"/>
          <w:sz w:val="24"/>
        </w:rPr>
        <w:t xml:space="preserve"> </w:t>
      </w:r>
      <w:r>
        <w:rPr>
          <w:sz w:val="24"/>
        </w:rPr>
        <w:t>to</w:t>
      </w:r>
      <w:r>
        <w:rPr>
          <w:spacing w:val="-13"/>
          <w:sz w:val="24"/>
        </w:rPr>
        <w:t xml:space="preserve"> </w:t>
      </w:r>
      <w:r>
        <w:rPr>
          <w:sz w:val="24"/>
        </w:rPr>
        <w:t>the Corporation Board on Senior Post Holder’s Remuneration and ensure that the report is published on the College website in the spirit of openness and good governance as prescribed in the AoC SPH Remuneration Code.</w:t>
      </w:r>
    </w:p>
    <w:p w14:paraId="51190A98" w14:textId="77777777" w:rsidR="00EC66BF" w:rsidRDefault="00B5053F">
      <w:pPr>
        <w:pStyle w:val="Heading1"/>
        <w:numPr>
          <w:ilvl w:val="2"/>
          <w:numId w:val="5"/>
        </w:numPr>
        <w:tabs>
          <w:tab w:val="left" w:pos="2374"/>
        </w:tabs>
        <w:spacing w:before="242"/>
        <w:ind w:left="2374" w:hanging="718"/>
      </w:pPr>
      <w:r>
        <w:t>Appraisal</w:t>
      </w:r>
      <w:r>
        <w:rPr>
          <w:spacing w:val="-4"/>
        </w:rPr>
        <w:t xml:space="preserve"> </w:t>
      </w:r>
      <w:r>
        <w:t>and</w:t>
      </w:r>
      <w:r>
        <w:rPr>
          <w:spacing w:val="-3"/>
        </w:rPr>
        <w:t xml:space="preserve"> </w:t>
      </w:r>
      <w:r>
        <w:t>Performance</w:t>
      </w:r>
      <w:r>
        <w:rPr>
          <w:spacing w:val="-6"/>
        </w:rPr>
        <w:t xml:space="preserve"> </w:t>
      </w:r>
      <w:r>
        <w:rPr>
          <w:spacing w:val="-2"/>
        </w:rPr>
        <w:t>Management</w:t>
      </w:r>
    </w:p>
    <w:p w14:paraId="51190A99" w14:textId="77777777" w:rsidR="00EC66BF" w:rsidRDefault="00EC66BF">
      <w:pPr>
        <w:pStyle w:val="BodyText"/>
        <w:spacing w:before="5"/>
        <w:rPr>
          <w:b/>
        </w:rPr>
      </w:pPr>
    </w:p>
    <w:p w14:paraId="51190A9A" w14:textId="77777777" w:rsidR="00EC66BF" w:rsidRDefault="00B5053F">
      <w:pPr>
        <w:pStyle w:val="BodyText"/>
        <w:spacing w:line="276" w:lineRule="auto"/>
        <w:ind w:left="2306"/>
      </w:pPr>
      <w:r>
        <w:t>The</w:t>
      </w:r>
      <w:r>
        <w:rPr>
          <w:spacing w:val="-4"/>
        </w:rPr>
        <w:t xml:space="preserve"> </w:t>
      </w:r>
      <w:r>
        <w:t>committee</w:t>
      </w:r>
      <w:r>
        <w:rPr>
          <w:spacing w:val="-4"/>
        </w:rPr>
        <w:t xml:space="preserve"> </w:t>
      </w:r>
      <w:r>
        <w:t>should</w:t>
      </w:r>
      <w:r>
        <w:rPr>
          <w:spacing w:val="-4"/>
        </w:rPr>
        <w:t xml:space="preserve"> </w:t>
      </w:r>
      <w:r>
        <w:t>carry</w:t>
      </w:r>
      <w:r>
        <w:rPr>
          <w:spacing w:val="-4"/>
        </w:rPr>
        <w:t xml:space="preserve"> </w:t>
      </w:r>
      <w:r>
        <w:t>out</w:t>
      </w:r>
      <w:r>
        <w:rPr>
          <w:spacing w:val="-4"/>
        </w:rPr>
        <w:t xml:space="preserve"> </w:t>
      </w:r>
      <w:r>
        <w:t>the</w:t>
      </w:r>
      <w:r>
        <w:rPr>
          <w:spacing w:val="-4"/>
        </w:rPr>
        <w:t xml:space="preserve"> </w:t>
      </w:r>
      <w:r>
        <w:t>duties</w:t>
      </w:r>
      <w:r>
        <w:rPr>
          <w:spacing w:val="-4"/>
        </w:rPr>
        <w:t xml:space="preserve"> </w:t>
      </w:r>
      <w:r>
        <w:t>detailed</w:t>
      </w:r>
      <w:r>
        <w:rPr>
          <w:spacing w:val="-4"/>
        </w:rPr>
        <w:t xml:space="preserve"> </w:t>
      </w:r>
      <w:r>
        <w:t>below</w:t>
      </w:r>
      <w:r>
        <w:rPr>
          <w:spacing w:val="-4"/>
        </w:rPr>
        <w:t xml:space="preserve"> </w:t>
      </w:r>
      <w:r>
        <w:t>for</w:t>
      </w:r>
      <w:r>
        <w:rPr>
          <w:spacing w:val="-4"/>
        </w:rPr>
        <w:t xml:space="preserve"> </w:t>
      </w:r>
      <w:r>
        <w:t>and</w:t>
      </w:r>
      <w:r>
        <w:rPr>
          <w:spacing w:val="-4"/>
        </w:rPr>
        <w:t xml:space="preserve"> </w:t>
      </w:r>
      <w:r>
        <w:t>on behalf of North Kent College Corporation Board:</w:t>
      </w:r>
    </w:p>
    <w:p w14:paraId="51190A9B" w14:textId="77777777" w:rsidR="00EC66BF" w:rsidRDefault="00B5053F">
      <w:pPr>
        <w:pStyle w:val="ListParagraph"/>
        <w:numPr>
          <w:ilvl w:val="3"/>
          <w:numId w:val="5"/>
        </w:numPr>
        <w:tabs>
          <w:tab w:val="left" w:pos="3819"/>
        </w:tabs>
        <w:spacing w:before="241" w:line="276" w:lineRule="auto"/>
        <w:ind w:left="3819" w:right="112" w:hanging="1513"/>
        <w:jc w:val="both"/>
        <w:rPr>
          <w:sz w:val="24"/>
        </w:rPr>
      </w:pPr>
      <w:r>
        <w:rPr>
          <w:spacing w:val="-2"/>
          <w:sz w:val="24"/>
        </w:rPr>
        <w:t>Agree</w:t>
      </w:r>
      <w:r>
        <w:rPr>
          <w:spacing w:val="-10"/>
          <w:sz w:val="24"/>
        </w:rPr>
        <w:t xml:space="preserve"> </w:t>
      </w:r>
      <w:r>
        <w:rPr>
          <w:spacing w:val="-2"/>
          <w:sz w:val="24"/>
        </w:rPr>
        <w:t>and</w:t>
      </w:r>
      <w:r>
        <w:rPr>
          <w:spacing w:val="-6"/>
          <w:sz w:val="24"/>
        </w:rPr>
        <w:t xml:space="preserve"> </w:t>
      </w:r>
      <w:r>
        <w:rPr>
          <w:spacing w:val="-2"/>
          <w:sz w:val="24"/>
        </w:rPr>
        <w:t>review</w:t>
      </w:r>
      <w:r>
        <w:rPr>
          <w:spacing w:val="-7"/>
          <w:sz w:val="24"/>
        </w:rPr>
        <w:t xml:space="preserve"> </w:t>
      </w:r>
      <w:r>
        <w:rPr>
          <w:spacing w:val="-2"/>
          <w:sz w:val="24"/>
        </w:rPr>
        <w:t>the</w:t>
      </w:r>
      <w:r>
        <w:rPr>
          <w:spacing w:val="-8"/>
          <w:sz w:val="24"/>
        </w:rPr>
        <w:t xml:space="preserve"> </w:t>
      </w:r>
      <w:r>
        <w:rPr>
          <w:spacing w:val="-2"/>
          <w:sz w:val="24"/>
        </w:rPr>
        <w:t>performance</w:t>
      </w:r>
      <w:r>
        <w:rPr>
          <w:spacing w:val="-8"/>
          <w:sz w:val="24"/>
        </w:rPr>
        <w:t xml:space="preserve"> </w:t>
      </w:r>
      <w:r>
        <w:rPr>
          <w:spacing w:val="-2"/>
          <w:sz w:val="24"/>
        </w:rPr>
        <w:t>management</w:t>
      </w:r>
      <w:r>
        <w:rPr>
          <w:spacing w:val="-6"/>
          <w:sz w:val="24"/>
        </w:rPr>
        <w:t xml:space="preserve"> </w:t>
      </w:r>
      <w:r>
        <w:rPr>
          <w:spacing w:val="-2"/>
          <w:sz w:val="24"/>
        </w:rPr>
        <w:t xml:space="preserve">policy </w:t>
      </w:r>
      <w:r>
        <w:rPr>
          <w:sz w:val="24"/>
        </w:rPr>
        <w:t>and procedures for the Chief Executive/Chief Accounting Officer and Senior Post holders including the</w:t>
      </w:r>
      <w:r>
        <w:rPr>
          <w:spacing w:val="-7"/>
          <w:sz w:val="24"/>
        </w:rPr>
        <w:t xml:space="preserve"> </w:t>
      </w:r>
      <w:r>
        <w:rPr>
          <w:sz w:val="24"/>
        </w:rPr>
        <w:t>Clerk</w:t>
      </w:r>
      <w:r>
        <w:rPr>
          <w:spacing w:val="-7"/>
          <w:sz w:val="24"/>
        </w:rPr>
        <w:t xml:space="preserve"> </w:t>
      </w:r>
      <w:r>
        <w:rPr>
          <w:sz w:val="24"/>
        </w:rPr>
        <w:t>&amp;</w:t>
      </w:r>
      <w:r>
        <w:rPr>
          <w:spacing w:val="-7"/>
          <w:sz w:val="24"/>
        </w:rPr>
        <w:t xml:space="preserve"> </w:t>
      </w:r>
      <w:r>
        <w:rPr>
          <w:sz w:val="24"/>
        </w:rPr>
        <w:t>Governance</w:t>
      </w:r>
      <w:r>
        <w:rPr>
          <w:spacing w:val="-7"/>
          <w:sz w:val="24"/>
        </w:rPr>
        <w:t xml:space="preserve"> </w:t>
      </w:r>
      <w:r>
        <w:rPr>
          <w:sz w:val="24"/>
        </w:rPr>
        <w:t>Advisor</w:t>
      </w:r>
      <w:r>
        <w:rPr>
          <w:spacing w:val="-7"/>
          <w:sz w:val="24"/>
        </w:rPr>
        <w:t xml:space="preserve"> </w:t>
      </w:r>
      <w:r>
        <w:rPr>
          <w:sz w:val="24"/>
        </w:rPr>
        <w:t>to</w:t>
      </w:r>
      <w:r>
        <w:rPr>
          <w:spacing w:val="-7"/>
          <w:sz w:val="24"/>
        </w:rPr>
        <w:t xml:space="preserve"> </w:t>
      </w:r>
      <w:r>
        <w:rPr>
          <w:sz w:val="24"/>
        </w:rPr>
        <w:t>the</w:t>
      </w:r>
      <w:r>
        <w:rPr>
          <w:spacing w:val="-7"/>
          <w:sz w:val="24"/>
        </w:rPr>
        <w:t xml:space="preserve"> </w:t>
      </w:r>
      <w:r>
        <w:rPr>
          <w:sz w:val="24"/>
        </w:rPr>
        <w:t>Corporation</w:t>
      </w:r>
      <w:r>
        <w:rPr>
          <w:spacing w:val="-7"/>
          <w:sz w:val="24"/>
        </w:rPr>
        <w:t xml:space="preserve"> </w:t>
      </w:r>
      <w:r>
        <w:rPr>
          <w:sz w:val="24"/>
        </w:rPr>
        <w:t>on an annual basis.</w:t>
      </w:r>
    </w:p>
    <w:p w14:paraId="51190A9C" w14:textId="77777777" w:rsidR="00EC66BF" w:rsidRDefault="00B5053F">
      <w:pPr>
        <w:pStyle w:val="ListParagraph"/>
        <w:numPr>
          <w:ilvl w:val="3"/>
          <w:numId w:val="5"/>
        </w:numPr>
        <w:tabs>
          <w:tab w:val="left" w:pos="3819"/>
        </w:tabs>
        <w:spacing w:before="238" w:line="276" w:lineRule="auto"/>
        <w:ind w:left="3819" w:right="113" w:hanging="1513"/>
        <w:jc w:val="both"/>
        <w:rPr>
          <w:sz w:val="24"/>
        </w:rPr>
      </w:pPr>
      <w:r>
        <w:rPr>
          <w:sz w:val="24"/>
        </w:rPr>
        <w:t>To oversee the performance management arrangements for senior post holders. In line with the annual cycle as outlined in Appendix A.</w:t>
      </w:r>
    </w:p>
    <w:p w14:paraId="51190A9D" w14:textId="77777777" w:rsidR="00EC66BF" w:rsidRDefault="00B5053F">
      <w:pPr>
        <w:pStyle w:val="ListParagraph"/>
        <w:numPr>
          <w:ilvl w:val="3"/>
          <w:numId w:val="5"/>
        </w:numPr>
        <w:tabs>
          <w:tab w:val="left" w:pos="3819"/>
        </w:tabs>
        <w:spacing w:before="241" w:line="276" w:lineRule="auto"/>
        <w:ind w:left="3819" w:right="110" w:hanging="1513"/>
        <w:jc w:val="both"/>
        <w:rPr>
          <w:sz w:val="24"/>
        </w:rPr>
      </w:pPr>
      <w:r>
        <w:rPr>
          <w:sz w:val="24"/>
        </w:rPr>
        <w:t xml:space="preserve">Establish clear, </w:t>
      </w:r>
      <w:proofErr w:type="gramStart"/>
      <w:r>
        <w:rPr>
          <w:sz w:val="24"/>
        </w:rPr>
        <w:t>transparent</w:t>
      </w:r>
      <w:proofErr w:type="gramEnd"/>
      <w:r>
        <w:rPr>
          <w:sz w:val="24"/>
        </w:rPr>
        <w:t xml:space="preserve"> and measurable objectives for senior post holders following discussion between the Chair of the Corporation and the Principal/Chief Accounting Officer to facilitate the monitoring of progress and performance.</w:t>
      </w:r>
    </w:p>
    <w:p w14:paraId="51190A9E" w14:textId="77777777" w:rsidR="00EC66BF" w:rsidRDefault="00B5053F">
      <w:pPr>
        <w:pStyle w:val="ListParagraph"/>
        <w:numPr>
          <w:ilvl w:val="3"/>
          <w:numId w:val="5"/>
        </w:numPr>
        <w:tabs>
          <w:tab w:val="left" w:pos="3818"/>
        </w:tabs>
        <w:spacing w:before="239"/>
        <w:ind w:left="3818" w:hanging="1512"/>
        <w:rPr>
          <w:sz w:val="24"/>
        </w:rPr>
      </w:pPr>
      <w:r>
        <w:rPr>
          <w:sz w:val="24"/>
        </w:rPr>
        <w:t>Notify</w:t>
      </w:r>
      <w:r>
        <w:rPr>
          <w:spacing w:val="-3"/>
          <w:sz w:val="24"/>
        </w:rPr>
        <w:t xml:space="preserve"> </w:t>
      </w:r>
      <w:r>
        <w:rPr>
          <w:sz w:val="24"/>
        </w:rPr>
        <w:t>the</w:t>
      </w:r>
      <w:r>
        <w:rPr>
          <w:spacing w:val="-2"/>
          <w:sz w:val="24"/>
        </w:rPr>
        <w:t xml:space="preserve"> </w:t>
      </w:r>
      <w:r>
        <w:rPr>
          <w:sz w:val="24"/>
        </w:rPr>
        <w:t>Board</w:t>
      </w:r>
      <w:r>
        <w:rPr>
          <w:spacing w:val="-2"/>
          <w:sz w:val="24"/>
        </w:rPr>
        <w:t xml:space="preserve"> </w:t>
      </w:r>
      <w:r>
        <w:rPr>
          <w:sz w:val="24"/>
        </w:rPr>
        <w:t>of</w:t>
      </w:r>
      <w:r>
        <w:rPr>
          <w:spacing w:val="-2"/>
          <w:sz w:val="24"/>
        </w:rPr>
        <w:t xml:space="preserve"> </w:t>
      </w:r>
      <w:r>
        <w:rPr>
          <w:sz w:val="24"/>
        </w:rPr>
        <w:t>agreed</w:t>
      </w:r>
      <w:r>
        <w:rPr>
          <w:spacing w:val="-6"/>
          <w:sz w:val="24"/>
        </w:rPr>
        <w:t xml:space="preserve"> </w:t>
      </w:r>
      <w:r>
        <w:rPr>
          <w:spacing w:val="-2"/>
          <w:sz w:val="24"/>
        </w:rPr>
        <w:t>objectives.</w:t>
      </w:r>
    </w:p>
    <w:p w14:paraId="51190A9F" w14:textId="77777777" w:rsidR="00EC66BF" w:rsidRDefault="00EC66BF">
      <w:pPr>
        <w:pStyle w:val="BodyText"/>
        <w:spacing w:before="7"/>
      </w:pPr>
    </w:p>
    <w:p w14:paraId="51190AA0" w14:textId="77777777" w:rsidR="00EC66BF" w:rsidRDefault="00B5053F">
      <w:pPr>
        <w:pStyle w:val="ListParagraph"/>
        <w:numPr>
          <w:ilvl w:val="3"/>
          <w:numId w:val="5"/>
        </w:numPr>
        <w:tabs>
          <w:tab w:val="left" w:pos="3819"/>
        </w:tabs>
        <w:spacing w:before="1" w:line="276" w:lineRule="auto"/>
        <w:ind w:left="3819" w:right="109" w:hanging="1513"/>
        <w:jc w:val="both"/>
        <w:rPr>
          <w:sz w:val="24"/>
        </w:rPr>
      </w:pPr>
      <w:r>
        <w:rPr>
          <w:sz w:val="24"/>
        </w:rPr>
        <w:t>Receive for benchmarking purposes to inform their discussions</w:t>
      </w:r>
      <w:r>
        <w:rPr>
          <w:spacing w:val="-4"/>
          <w:sz w:val="24"/>
        </w:rPr>
        <w:t xml:space="preserve"> </w:t>
      </w:r>
      <w:r>
        <w:rPr>
          <w:sz w:val="24"/>
        </w:rPr>
        <w:t>information</w:t>
      </w:r>
      <w:r>
        <w:rPr>
          <w:spacing w:val="-4"/>
          <w:sz w:val="24"/>
        </w:rPr>
        <w:t xml:space="preserve"> </w:t>
      </w:r>
      <w:r>
        <w:rPr>
          <w:sz w:val="24"/>
        </w:rPr>
        <w:t>on</w:t>
      </w:r>
      <w:r>
        <w:rPr>
          <w:spacing w:val="-4"/>
          <w:sz w:val="24"/>
        </w:rPr>
        <w:t xml:space="preserve"> </w:t>
      </w:r>
      <w:r>
        <w:rPr>
          <w:sz w:val="24"/>
        </w:rPr>
        <w:t>the</w:t>
      </w:r>
      <w:r>
        <w:rPr>
          <w:spacing w:val="-4"/>
          <w:sz w:val="24"/>
        </w:rPr>
        <w:t xml:space="preserve"> </w:t>
      </w:r>
      <w:r>
        <w:rPr>
          <w:sz w:val="24"/>
        </w:rPr>
        <w:t>annual</w:t>
      </w:r>
      <w:r>
        <w:rPr>
          <w:spacing w:val="-4"/>
          <w:sz w:val="24"/>
        </w:rPr>
        <w:t xml:space="preserve"> </w:t>
      </w:r>
      <w:r>
        <w:rPr>
          <w:sz w:val="24"/>
        </w:rPr>
        <w:t>appraisal</w:t>
      </w:r>
      <w:r>
        <w:rPr>
          <w:spacing w:val="-4"/>
          <w:sz w:val="24"/>
        </w:rPr>
        <w:t xml:space="preserve"> </w:t>
      </w:r>
      <w:r>
        <w:rPr>
          <w:sz w:val="24"/>
        </w:rPr>
        <w:t>of</w:t>
      </w:r>
      <w:r>
        <w:rPr>
          <w:spacing w:val="-4"/>
          <w:sz w:val="24"/>
        </w:rPr>
        <w:t xml:space="preserve"> </w:t>
      </w:r>
      <w:r>
        <w:rPr>
          <w:sz w:val="24"/>
        </w:rPr>
        <w:t>the</w:t>
      </w:r>
    </w:p>
    <w:p w14:paraId="51190AA1" w14:textId="77777777" w:rsidR="00EC66BF" w:rsidRDefault="00EC66BF">
      <w:pPr>
        <w:spacing w:line="276" w:lineRule="auto"/>
        <w:jc w:val="both"/>
        <w:rPr>
          <w:sz w:val="24"/>
        </w:rPr>
        <w:sectPr w:rsidR="00EC66BF">
          <w:pgSz w:w="11910" w:h="16840"/>
          <w:pgMar w:top="1360" w:right="1020" w:bottom="940" w:left="1220" w:header="0" w:footer="692" w:gutter="0"/>
          <w:cols w:space="720"/>
        </w:sectPr>
      </w:pPr>
    </w:p>
    <w:p w14:paraId="51190AA2" w14:textId="77777777" w:rsidR="00EC66BF" w:rsidRDefault="00B5053F">
      <w:pPr>
        <w:pStyle w:val="BodyText"/>
        <w:spacing w:before="81"/>
        <w:ind w:left="3819"/>
        <w:jc w:val="both"/>
      </w:pPr>
      <w:r>
        <w:lastRenderedPageBreak/>
        <w:t>Chief</w:t>
      </w:r>
      <w:r>
        <w:rPr>
          <w:spacing w:val="-7"/>
        </w:rPr>
        <w:t xml:space="preserve"> </w:t>
      </w:r>
      <w:r>
        <w:t>Executive/Chief</w:t>
      </w:r>
      <w:r>
        <w:rPr>
          <w:spacing w:val="-4"/>
        </w:rPr>
        <w:t xml:space="preserve"> </w:t>
      </w:r>
      <w:r>
        <w:t>Accounting</w:t>
      </w:r>
      <w:r>
        <w:rPr>
          <w:spacing w:val="-4"/>
        </w:rPr>
        <w:t xml:space="preserve"> </w:t>
      </w:r>
      <w:r>
        <w:t>Officer,</w:t>
      </w:r>
      <w:r>
        <w:rPr>
          <w:spacing w:val="-4"/>
        </w:rPr>
        <w:t xml:space="preserve"> </w:t>
      </w:r>
      <w:r>
        <w:t>Senior</w:t>
      </w:r>
      <w:r>
        <w:rPr>
          <w:spacing w:val="27"/>
        </w:rPr>
        <w:t xml:space="preserve"> </w:t>
      </w:r>
      <w:r>
        <w:rPr>
          <w:spacing w:val="-4"/>
        </w:rPr>
        <w:t>Post</w:t>
      </w:r>
    </w:p>
    <w:p w14:paraId="51190AA3" w14:textId="77777777" w:rsidR="00EC66BF" w:rsidRDefault="00B5053F">
      <w:pPr>
        <w:pStyle w:val="BodyText"/>
        <w:spacing w:before="116" w:line="276" w:lineRule="auto"/>
        <w:ind w:left="3819" w:right="110"/>
        <w:jc w:val="both"/>
      </w:pPr>
      <w:r>
        <w:t>Holders including the Clerk &amp; Governance Advisor to the</w:t>
      </w:r>
      <w:r>
        <w:rPr>
          <w:spacing w:val="-3"/>
        </w:rPr>
        <w:t xml:space="preserve"> </w:t>
      </w:r>
      <w:r>
        <w:t>Corporation</w:t>
      </w:r>
      <w:r>
        <w:rPr>
          <w:spacing w:val="-4"/>
        </w:rPr>
        <w:t xml:space="preserve"> </w:t>
      </w:r>
      <w:r>
        <w:t>in</w:t>
      </w:r>
      <w:r>
        <w:rPr>
          <w:spacing w:val="-4"/>
        </w:rPr>
        <w:t xml:space="preserve"> </w:t>
      </w:r>
      <w:r>
        <w:t>relation</w:t>
      </w:r>
      <w:r>
        <w:rPr>
          <w:spacing w:val="-3"/>
        </w:rPr>
        <w:t xml:space="preserve"> </w:t>
      </w:r>
      <w:r>
        <w:t>to</w:t>
      </w:r>
      <w:r>
        <w:rPr>
          <w:spacing w:val="-3"/>
        </w:rPr>
        <w:t xml:space="preserve"> </w:t>
      </w:r>
      <w:r>
        <w:t>performance</w:t>
      </w:r>
      <w:r>
        <w:rPr>
          <w:spacing w:val="-3"/>
        </w:rPr>
        <w:t xml:space="preserve"> </w:t>
      </w:r>
      <w:r>
        <w:t>against</w:t>
      </w:r>
      <w:r>
        <w:rPr>
          <w:spacing w:val="-3"/>
        </w:rPr>
        <w:t xml:space="preserve"> </w:t>
      </w:r>
      <w:r>
        <w:t>key objectives for the year under review as follows:</w:t>
      </w:r>
    </w:p>
    <w:p w14:paraId="51190AA4" w14:textId="77777777" w:rsidR="00EC66BF" w:rsidRDefault="00B5053F">
      <w:pPr>
        <w:pStyle w:val="ListParagraph"/>
        <w:numPr>
          <w:ilvl w:val="4"/>
          <w:numId w:val="5"/>
        </w:numPr>
        <w:tabs>
          <w:tab w:val="left" w:pos="5254"/>
          <w:tab w:val="left" w:pos="5259"/>
        </w:tabs>
        <w:spacing w:before="241" w:line="276" w:lineRule="auto"/>
        <w:ind w:right="107"/>
        <w:jc w:val="both"/>
        <w:rPr>
          <w:sz w:val="24"/>
        </w:rPr>
      </w:pPr>
      <w:r>
        <w:rPr>
          <w:sz w:val="24"/>
        </w:rPr>
        <w:t>Chief</w:t>
      </w:r>
      <w:r>
        <w:rPr>
          <w:spacing w:val="-19"/>
          <w:sz w:val="24"/>
        </w:rPr>
        <w:t xml:space="preserve"> </w:t>
      </w:r>
      <w:r>
        <w:rPr>
          <w:sz w:val="24"/>
        </w:rPr>
        <w:t>Executive/Chief</w:t>
      </w:r>
      <w:r>
        <w:rPr>
          <w:spacing w:val="-17"/>
          <w:sz w:val="24"/>
        </w:rPr>
        <w:t xml:space="preserve"> </w:t>
      </w:r>
      <w:r>
        <w:rPr>
          <w:sz w:val="24"/>
        </w:rPr>
        <w:t>Accounting</w:t>
      </w:r>
      <w:r>
        <w:rPr>
          <w:spacing w:val="-16"/>
          <w:sz w:val="24"/>
        </w:rPr>
        <w:t xml:space="preserve"> </w:t>
      </w:r>
      <w:r>
        <w:rPr>
          <w:sz w:val="24"/>
        </w:rPr>
        <w:t xml:space="preserve">Officer as completed by the Chair of the </w:t>
      </w:r>
      <w:r>
        <w:rPr>
          <w:spacing w:val="-2"/>
          <w:sz w:val="24"/>
        </w:rPr>
        <w:t>Corporation.</w:t>
      </w:r>
    </w:p>
    <w:p w14:paraId="51190AA5" w14:textId="77777777" w:rsidR="00EC66BF" w:rsidRDefault="00B5053F">
      <w:pPr>
        <w:pStyle w:val="ListParagraph"/>
        <w:numPr>
          <w:ilvl w:val="4"/>
          <w:numId w:val="5"/>
        </w:numPr>
        <w:tabs>
          <w:tab w:val="left" w:pos="5254"/>
          <w:tab w:val="left" w:pos="5259"/>
        </w:tabs>
        <w:spacing w:before="240" w:line="276" w:lineRule="auto"/>
        <w:ind w:right="109"/>
        <w:jc w:val="both"/>
        <w:rPr>
          <w:sz w:val="24"/>
        </w:rPr>
      </w:pPr>
      <w:r>
        <w:rPr>
          <w:sz w:val="24"/>
        </w:rPr>
        <w:t>Clerk &amp; Governance Advisor to the Corporation</w:t>
      </w:r>
      <w:r>
        <w:rPr>
          <w:spacing w:val="-17"/>
          <w:sz w:val="24"/>
        </w:rPr>
        <w:t xml:space="preserve"> </w:t>
      </w:r>
      <w:r>
        <w:rPr>
          <w:sz w:val="24"/>
        </w:rPr>
        <w:t>as</w:t>
      </w:r>
      <w:r>
        <w:rPr>
          <w:spacing w:val="-17"/>
          <w:sz w:val="24"/>
        </w:rPr>
        <w:t xml:space="preserve"> </w:t>
      </w:r>
      <w:r>
        <w:rPr>
          <w:sz w:val="24"/>
        </w:rPr>
        <w:t>completed</w:t>
      </w:r>
      <w:r>
        <w:rPr>
          <w:spacing w:val="-16"/>
          <w:sz w:val="24"/>
        </w:rPr>
        <w:t xml:space="preserve"> </w:t>
      </w:r>
      <w:r>
        <w:rPr>
          <w:sz w:val="24"/>
        </w:rPr>
        <w:t>by</w:t>
      </w:r>
      <w:r>
        <w:rPr>
          <w:spacing w:val="-17"/>
          <w:sz w:val="24"/>
        </w:rPr>
        <w:t xml:space="preserve"> </w:t>
      </w:r>
      <w:r>
        <w:rPr>
          <w:sz w:val="24"/>
        </w:rPr>
        <w:t>the</w:t>
      </w:r>
      <w:r>
        <w:rPr>
          <w:spacing w:val="-17"/>
          <w:sz w:val="24"/>
        </w:rPr>
        <w:t xml:space="preserve"> </w:t>
      </w:r>
      <w:r>
        <w:rPr>
          <w:sz w:val="24"/>
        </w:rPr>
        <w:t>Chair</w:t>
      </w:r>
      <w:r>
        <w:rPr>
          <w:spacing w:val="-17"/>
          <w:sz w:val="24"/>
        </w:rPr>
        <w:t xml:space="preserve"> </w:t>
      </w:r>
      <w:r>
        <w:rPr>
          <w:sz w:val="24"/>
        </w:rPr>
        <w:t xml:space="preserve">of </w:t>
      </w:r>
      <w:r>
        <w:rPr>
          <w:spacing w:val="-2"/>
          <w:sz w:val="24"/>
        </w:rPr>
        <w:t>Corporation.</w:t>
      </w:r>
    </w:p>
    <w:p w14:paraId="51190AA6" w14:textId="77777777" w:rsidR="00EC66BF" w:rsidRDefault="00B5053F">
      <w:pPr>
        <w:pStyle w:val="ListParagraph"/>
        <w:numPr>
          <w:ilvl w:val="4"/>
          <w:numId w:val="5"/>
        </w:numPr>
        <w:tabs>
          <w:tab w:val="left" w:pos="5254"/>
          <w:tab w:val="left" w:pos="5259"/>
        </w:tabs>
        <w:spacing w:before="239" w:line="278" w:lineRule="auto"/>
        <w:ind w:right="104"/>
        <w:jc w:val="both"/>
        <w:rPr>
          <w:sz w:val="24"/>
        </w:rPr>
      </w:pPr>
      <w:r>
        <w:rPr>
          <w:sz w:val="24"/>
        </w:rPr>
        <w:t>Deputy Executive Principal/Teaching, Learning &amp; Improvement as completed by the Chief Executive.</w:t>
      </w:r>
    </w:p>
    <w:p w14:paraId="51190AA7" w14:textId="77777777" w:rsidR="00EC66BF" w:rsidRDefault="00B5053F">
      <w:pPr>
        <w:pStyle w:val="ListParagraph"/>
        <w:numPr>
          <w:ilvl w:val="4"/>
          <w:numId w:val="5"/>
        </w:numPr>
        <w:tabs>
          <w:tab w:val="left" w:pos="5254"/>
          <w:tab w:val="left" w:pos="5259"/>
        </w:tabs>
        <w:spacing w:before="235" w:line="276" w:lineRule="auto"/>
        <w:ind w:right="109"/>
        <w:jc w:val="both"/>
        <w:rPr>
          <w:sz w:val="24"/>
        </w:rPr>
      </w:pPr>
      <w:r>
        <w:rPr>
          <w:sz w:val="24"/>
        </w:rPr>
        <w:t>Deputy</w:t>
      </w:r>
      <w:r>
        <w:rPr>
          <w:spacing w:val="-9"/>
          <w:sz w:val="24"/>
        </w:rPr>
        <w:t xml:space="preserve"> </w:t>
      </w:r>
      <w:r>
        <w:rPr>
          <w:sz w:val="24"/>
        </w:rPr>
        <w:t>Chief</w:t>
      </w:r>
      <w:r>
        <w:rPr>
          <w:spacing w:val="-9"/>
          <w:sz w:val="24"/>
        </w:rPr>
        <w:t xml:space="preserve"> </w:t>
      </w:r>
      <w:r>
        <w:rPr>
          <w:sz w:val="24"/>
        </w:rPr>
        <w:t>Executive</w:t>
      </w:r>
      <w:r>
        <w:rPr>
          <w:spacing w:val="-9"/>
          <w:sz w:val="24"/>
        </w:rPr>
        <w:t xml:space="preserve"> </w:t>
      </w:r>
      <w:r>
        <w:rPr>
          <w:sz w:val="24"/>
        </w:rPr>
        <w:t>as</w:t>
      </w:r>
      <w:r>
        <w:rPr>
          <w:spacing w:val="-9"/>
          <w:sz w:val="24"/>
        </w:rPr>
        <w:t xml:space="preserve"> </w:t>
      </w:r>
      <w:r>
        <w:rPr>
          <w:sz w:val="24"/>
        </w:rPr>
        <w:t>completed</w:t>
      </w:r>
      <w:r>
        <w:rPr>
          <w:spacing w:val="-9"/>
          <w:sz w:val="24"/>
        </w:rPr>
        <w:t xml:space="preserve"> </w:t>
      </w:r>
      <w:r>
        <w:rPr>
          <w:sz w:val="24"/>
        </w:rPr>
        <w:t>by the Chief Executive.</w:t>
      </w:r>
    </w:p>
    <w:p w14:paraId="51190AA8" w14:textId="77777777" w:rsidR="00EC66BF" w:rsidRDefault="00B5053F">
      <w:pPr>
        <w:pStyle w:val="ListParagraph"/>
        <w:numPr>
          <w:ilvl w:val="3"/>
          <w:numId w:val="5"/>
        </w:numPr>
        <w:tabs>
          <w:tab w:val="left" w:pos="3819"/>
        </w:tabs>
        <w:spacing w:before="238" w:line="276" w:lineRule="auto"/>
        <w:ind w:left="3819" w:right="107" w:hanging="1513"/>
        <w:jc w:val="both"/>
        <w:rPr>
          <w:sz w:val="24"/>
        </w:rPr>
      </w:pPr>
      <w:r>
        <w:rPr>
          <w:sz w:val="24"/>
        </w:rPr>
        <w:t>Following</w:t>
      </w:r>
      <w:r>
        <w:rPr>
          <w:spacing w:val="-17"/>
          <w:sz w:val="24"/>
        </w:rPr>
        <w:t xml:space="preserve"> </w:t>
      </w:r>
      <w:r>
        <w:rPr>
          <w:sz w:val="24"/>
        </w:rPr>
        <w:t>consideration</w:t>
      </w:r>
      <w:r>
        <w:rPr>
          <w:spacing w:val="-17"/>
          <w:sz w:val="24"/>
        </w:rPr>
        <w:t xml:space="preserve"> </w:t>
      </w:r>
      <w:r>
        <w:rPr>
          <w:sz w:val="24"/>
        </w:rPr>
        <w:t>and</w:t>
      </w:r>
      <w:r>
        <w:rPr>
          <w:spacing w:val="-16"/>
          <w:sz w:val="24"/>
        </w:rPr>
        <w:t xml:space="preserve"> </w:t>
      </w:r>
      <w:r>
        <w:rPr>
          <w:sz w:val="24"/>
        </w:rPr>
        <w:t>review</w:t>
      </w:r>
      <w:r>
        <w:rPr>
          <w:spacing w:val="-17"/>
          <w:sz w:val="24"/>
        </w:rPr>
        <w:t xml:space="preserve"> </w:t>
      </w:r>
      <w:r>
        <w:rPr>
          <w:sz w:val="24"/>
        </w:rPr>
        <w:t>of</w:t>
      </w:r>
      <w:r>
        <w:rPr>
          <w:spacing w:val="-17"/>
          <w:sz w:val="24"/>
        </w:rPr>
        <w:t xml:space="preserve"> </w:t>
      </w:r>
      <w:r>
        <w:rPr>
          <w:sz w:val="24"/>
        </w:rPr>
        <w:t>the</w:t>
      </w:r>
      <w:r>
        <w:rPr>
          <w:spacing w:val="-17"/>
          <w:sz w:val="24"/>
        </w:rPr>
        <w:t xml:space="preserve"> </w:t>
      </w:r>
      <w:r>
        <w:rPr>
          <w:sz w:val="24"/>
        </w:rPr>
        <w:t xml:space="preserve">performance of the Chief Executive/Chief Accounting Officer and Senior Post holders against the agreed targets, recommend </w:t>
      </w:r>
      <w:proofErr w:type="gramStart"/>
      <w:r>
        <w:rPr>
          <w:sz w:val="24"/>
        </w:rPr>
        <w:t>to approve</w:t>
      </w:r>
      <w:proofErr w:type="gramEnd"/>
      <w:r>
        <w:rPr>
          <w:sz w:val="24"/>
        </w:rPr>
        <w:t xml:space="preserve"> to the Board the appropriate remuneration</w:t>
      </w:r>
      <w:r>
        <w:rPr>
          <w:spacing w:val="-15"/>
          <w:sz w:val="24"/>
        </w:rPr>
        <w:t xml:space="preserve"> </w:t>
      </w:r>
      <w:r>
        <w:rPr>
          <w:sz w:val="24"/>
        </w:rPr>
        <w:t>for</w:t>
      </w:r>
      <w:r>
        <w:rPr>
          <w:spacing w:val="-14"/>
          <w:sz w:val="24"/>
        </w:rPr>
        <w:t xml:space="preserve"> </w:t>
      </w:r>
      <w:r>
        <w:rPr>
          <w:sz w:val="24"/>
        </w:rPr>
        <w:t>the</w:t>
      </w:r>
      <w:r>
        <w:rPr>
          <w:spacing w:val="-15"/>
          <w:sz w:val="24"/>
        </w:rPr>
        <w:t xml:space="preserve"> </w:t>
      </w:r>
      <w:r>
        <w:rPr>
          <w:sz w:val="24"/>
        </w:rPr>
        <w:t>Chief</w:t>
      </w:r>
      <w:r>
        <w:rPr>
          <w:spacing w:val="-15"/>
          <w:sz w:val="24"/>
        </w:rPr>
        <w:t xml:space="preserve"> </w:t>
      </w:r>
      <w:r>
        <w:rPr>
          <w:sz w:val="24"/>
        </w:rPr>
        <w:t>Executive/Chief</w:t>
      </w:r>
      <w:r>
        <w:rPr>
          <w:spacing w:val="-15"/>
          <w:sz w:val="24"/>
        </w:rPr>
        <w:t xml:space="preserve"> </w:t>
      </w:r>
      <w:r>
        <w:rPr>
          <w:sz w:val="24"/>
        </w:rPr>
        <w:t>Accounting Officer and Senior Postholder for the following year. The recommendation must take account of any of the conditions</w:t>
      </w:r>
      <w:r>
        <w:rPr>
          <w:spacing w:val="-17"/>
          <w:sz w:val="24"/>
        </w:rPr>
        <w:t xml:space="preserve"> </w:t>
      </w:r>
      <w:r>
        <w:rPr>
          <w:sz w:val="24"/>
        </w:rPr>
        <w:t>as</w:t>
      </w:r>
      <w:r>
        <w:rPr>
          <w:spacing w:val="-17"/>
          <w:sz w:val="24"/>
        </w:rPr>
        <w:t xml:space="preserve"> </w:t>
      </w:r>
      <w:r>
        <w:rPr>
          <w:sz w:val="24"/>
        </w:rPr>
        <w:t>set</w:t>
      </w:r>
      <w:r>
        <w:rPr>
          <w:spacing w:val="-16"/>
          <w:sz w:val="24"/>
        </w:rPr>
        <w:t xml:space="preserve"> </w:t>
      </w:r>
      <w:r>
        <w:rPr>
          <w:sz w:val="24"/>
        </w:rPr>
        <w:t>out</w:t>
      </w:r>
      <w:r>
        <w:rPr>
          <w:spacing w:val="-17"/>
          <w:sz w:val="24"/>
        </w:rPr>
        <w:t xml:space="preserve"> </w:t>
      </w:r>
      <w:r>
        <w:rPr>
          <w:sz w:val="24"/>
        </w:rPr>
        <w:t>in</w:t>
      </w:r>
      <w:r>
        <w:rPr>
          <w:spacing w:val="-17"/>
          <w:sz w:val="24"/>
        </w:rPr>
        <w:t xml:space="preserve"> </w:t>
      </w:r>
      <w:r>
        <w:rPr>
          <w:sz w:val="24"/>
        </w:rPr>
        <w:t>the</w:t>
      </w:r>
      <w:r>
        <w:rPr>
          <w:spacing w:val="-17"/>
          <w:sz w:val="24"/>
        </w:rPr>
        <w:t xml:space="preserve"> </w:t>
      </w:r>
      <w:r>
        <w:rPr>
          <w:sz w:val="24"/>
        </w:rPr>
        <w:t>remuneration</w:t>
      </w:r>
      <w:r>
        <w:rPr>
          <w:spacing w:val="-16"/>
          <w:sz w:val="24"/>
        </w:rPr>
        <w:t xml:space="preserve"> </w:t>
      </w:r>
      <w:r>
        <w:rPr>
          <w:sz w:val="24"/>
        </w:rPr>
        <w:t>policy</w:t>
      </w:r>
      <w:r>
        <w:rPr>
          <w:spacing w:val="-17"/>
          <w:sz w:val="24"/>
        </w:rPr>
        <w:t xml:space="preserve"> </w:t>
      </w:r>
      <w:r>
        <w:rPr>
          <w:sz w:val="24"/>
        </w:rPr>
        <w:t>and</w:t>
      </w:r>
      <w:r>
        <w:rPr>
          <w:spacing w:val="-17"/>
          <w:sz w:val="24"/>
        </w:rPr>
        <w:t xml:space="preserve"> </w:t>
      </w:r>
      <w:r>
        <w:rPr>
          <w:sz w:val="24"/>
        </w:rPr>
        <w:t>the committee’s own terms of reference as set out</w:t>
      </w:r>
      <w:r>
        <w:rPr>
          <w:spacing w:val="-20"/>
          <w:sz w:val="24"/>
        </w:rPr>
        <w:t xml:space="preserve"> </w:t>
      </w:r>
      <w:r>
        <w:rPr>
          <w:sz w:val="24"/>
        </w:rPr>
        <w:t>above.</w:t>
      </w:r>
    </w:p>
    <w:p w14:paraId="51190AA9" w14:textId="77777777" w:rsidR="00EC66BF" w:rsidRDefault="00B5053F">
      <w:pPr>
        <w:pStyle w:val="ListParagraph"/>
        <w:numPr>
          <w:ilvl w:val="3"/>
          <w:numId w:val="5"/>
        </w:numPr>
        <w:tabs>
          <w:tab w:val="left" w:pos="3819"/>
        </w:tabs>
        <w:spacing w:before="243" w:line="276" w:lineRule="auto"/>
        <w:ind w:left="3819" w:right="106" w:hanging="1513"/>
        <w:jc w:val="both"/>
        <w:rPr>
          <w:sz w:val="24"/>
        </w:rPr>
      </w:pPr>
      <w:r>
        <w:rPr>
          <w:sz w:val="24"/>
        </w:rPr>
        <w:t>Receive the draft targets/objectives for the Chief Executive/Chief Accounting Officer and Senior Postholder including the Clerk &amp; Governance Advisor to the Corporation for the following year.</w:t>
      </w:r>
    </w:p>
    <w:p w14:paraId="51190AAA" w14:textId="77777777" w:rsidR="00EC66BF" w:rsidRDefault="00B5053F">
      <w:pPr>
        <w:pStyle w:val="ListParagraph"/>
        <w:numPr>
          <w:ilvl w:val="3"/>
          <w:numId w:val="5"/>
        </w:numPr>
        <w:tabs>
          <w:tab w:val="left" w:pos="3819"/>
        </w:tabs>
        <w:spacing w:before="238" w:line="276" w:lineRule="auto"/>
        <w:ind w:left="3819" w:right="106" w:hanging="1513"/>
        <w:jc w:val="both"/>
        <w:rPr>
          <w:sz w:val="24"/>
        </w:rPr>
      </w:pPr>
      <w:r>
        <w:rPr>
          <w:sz w:val="24"/>
        </w:rPr>
        <w:t>Ensure that information on the processes used for target setting and pay awards for the Chief Executive/Chief Accounting Officer and Senior Postholder</w:t>
      </w:r>
      <w:r>
        <w:rPr>
          <w:spacing w:val="-3"/>
          <w:sz w:val="24"/>
        </w:rPr>
        <w:t xml:space="preserve"> </w:t>
      </w:r>
      <w:r>
        <w:rPr>
          <w:sz w:val="24"/>
        </w:rPr>
        <w:t>including</w:t>
      </w:r>
      <w:r>
        <w:rPr>
          <w:spacing w:val="-1"/>
          <w:sz w:val="24"/>
        </w:rPr>
        <w:t xml:space="preserve"> </w:t>
      </w:r>
      <w:r>
        <w:rPr>
          <w:sz w:val="24"/>
        </w:rPr>
        <w:t>the Clerk &amp; Governance Advisor to the Corporation are transparent and shared with Corporation members.</w:t>
      </w:r>
    </w:p>
    <w:p w14:paraId="51190AAB" w14:textId="77777777" w:rsidR="00EC66BF" w:rsidRDefault="00B5053F">
      <w:pPr>
        <w:pStyle w:val="ListParagraph"/>
        <w:numPr>
          <w:ilvl w:val="3"/>
          <w:numId w:val="5"/>
        </w:numPr>
        <w:tabs>
          <w:tab w:val="left" w:pos="3819"/>
        </w:tabs>
        <w:spacing w:before="242" w:line="276" w:lineRule="auto"/>
        <w:ind w:left="3819" w:right="108" w:hanging="1513"/>
        <w:jc w:val="both"/>
        <w:rPr>
          <w:sz w:val="24"/>
        </w:rPr>
      </w:pPr>
      <w:r>
        <w:rPr>
          <w:sz w:val="24"/>
        </w:rPr>
        <w:t>Share the targets for the Chief Executive/Chief Accounting</w:t>
      </w:r>
      <w:r>
        <w:rPr>
          <w:spacing w:val="-17"/>
          <w:sz w:val="24"/>
        </w:rPr>
        <w:t xml:space="preserve"> </w:t>
      </w:r>
      <w:r>
        <w:rPr>
          <w:sz w:val="24"/>
        </w:rPr>
        <w:t>Officer</w:t>
      </w:r>
      <w:r>
        <w:rPr>
          <w:spacing w:val="-17"/>
          <w:sz w:val="24"/>
        </w:rPr>
        <w:t xml:space="preserve"> </w:t>
      </w:r>
      <w:r>
        <w:rPr>
          <w:sz w:val="24"/>
        </w:rPr>
        <w:t>and</w:t>
      </w:r>
      <w:r>
        <w:rPr>
          <w:spacing w:val="-16"/>
          <w:sz w:val="24"/>
        </w:rPr>
        <w:t xml:space="preserve"> </w:t>
      </w:r>
      <w:r>
        <w:rPr>
          <w:sz w:val="24"/>
        </w:rPr>
        <w:t>Senior</w:t>
      </w:r>
      <w:r>
        <w:rPr>
          <w:spacing w:val="-17"/>
          <w:sz w:val="24"/>
        </w:rPr>
        <w:t xml:space="preserve"> </w:t>
      </w:r>
      <w:r>
        <w:rPr>
          <w:sz w:val="24"/>
        </w:rPr>
        <w:t>Postholder</w:t>
      </w:r>
      <w:r>
        <w:rPr>
          <w:spacing w:val="-17"/>
          <w:sz w:val="24"/>
        </w:rPr>
        <w:t xml:space="preserve"> </w:t>
      </w:r>
      <w:r>
        <w:rPr>
          <w:sz w:val="24"/>
        </w:rPr>
        <w:t>including</w:t>
      </w:r>
      <w:r>
        <w:rPr>
          <w:spacing w:val="-17"/>
          <w:sz w:val="24"/>
        </w:rPr>
        <w:t xml:space="preserve"> </w:t>
      </w:r>
      <w:r>
        <w:rPr>
          <w:sz w:val="24"/>
        </w:rPr>
        <w:t>the Clerk &amp; Governance Advisor to the Corporation with independent Corporation members. Independent members</w:t>
      </w:r>
      <w:r>
        <w:rPr>
          <w:spacing w:val="31"/>
          <w:sz w:val="24"/>
        </w:rPr>
        <w:t xml:space="preserve"> </w:t>
      </w:r>
      <w:r>
        <w:rPr>
          <w:sz w:val="24"/>
        </w:rPr>
        <w:t>of</w:t>
      </w:r>
      <w:r>
        <w:rPr>
          <w:spacing w:val="30"/>
          <w:sz w:val="24"/>
        </w:rPr>
        <w:t xml:space="preserve"> </w:t>
      </w:r>
      <w:r>
        <w:rPr>
          <w:sz w:val="24"/>
        </w:rPr>
        <w:t>the</w:t>
      </w:r>
      <w:r>
        <w:rPr>
          <w:spacing w:val="31"/>
          <w:sz w:val="24"/>
        </w:rPr>
        <w:t xml:space="preserve"> </w:t>
      </w:r>
      <w:r>
        <w:rPr>
          <w:sz w:val="24"/>
        </w:rPr>
        <w:t>Board</w:t>
      </w:r>
      <w:r>
        <w:rPr>
          <w:spacing w:val="30"/>
          <w:sz w:val="24"/>
        </w:rPr>
        <w:t xml:space="preserve"> </w:t>
      </w:r>
      <w:r>
        <w:rPr>
          <w:sz w:val="24"/>
        </w:rPr>
        <w:t>are</w:t>
      </w:r>
      <w:r>
        <w:rPr>
          <w:spacing w:val="30"/>
          <w:sz w:val="24"/>
        </w:rPr>
        <w:t xml:space="preserve"> </w:t>
      </w:r>
      <w:r>
        <w:rPr>
          <w:sz w:val="24"/>
        </w:rPr>
        <w:t>invited</w:t>
      </w:r>
      <w:r>
        <w:rPr>
          <w:spacing w:val="31"/>
          <w:sz w:val="24"/>
        </w:rPr>
        <w:t xml:space="preserve"> </w:t>
      </w:r>
      <w:r>
        <w:rPr>
          <w:sz w:val="24"/>
        </w:rPr>
        <w:t>to</w:t>
      </w:r>
      <w:r>
        <w:rPr>
          <w:spacing w:val="31"/>
          <w:sz w:val="24"/>
        </w:rPr>
        <w:t xml:space="preserve"> </w:t>
      </w:r>
      <w:r>
        <w:rPr>
          <w:sz w:val="24"/>
        </w:rPr>
        <w:t>share</w:t>
      </w:r>
      <w:r>
        <w:rPr>
          <w:spacing w:val="31"/>
          <w:sz w:val="24"/>
        </w:rPr>
        <w:t xml:space="preserve"> </w:t>
      </w:r>
      <w:proofErr w:type="gramStart"/>
      <w:r>
        <w:rPr>
          <w:spacing w:val="-2"/>
          <w:sz w:val="24"/>
        </w:rPr>
        <w:t>thoughts</w:t>
      </w:r>
      <w:proofErr w:type="gramEnd"/>
    </w:p>
    <w:p w14:paraId="51190AAC" w14:textId="77777777" w:rsidR="00EC66BF" w:rsidRDefault="00EC66BF">
      <w:pPr>
        <w:spacing w:line="276" w:lineRule="auto"/>
        <w:jc w:val="both"/>
        <w:rPr>
          <w:sz w:val="24"/>
        </w:rPr>
        <w:sectPr w:rsidR="00EC66BF">
          <w:pgSz w:w="11910" w:h="16840"/>
          <w:pgMar w:top="1280" w:right="1020" w:bottom="940" w:left="1220" w:header="0" w:footer="692" w:gutter="0"/>
          <w:cols w:space="720"/>
        </w:sectPr>
      </w:pPr>
    </w:p>
    <w:p w14:paraId="51190AAD" w14:textId="77777777" w:rsidR="00EC66BF" w:rsidRDefault="00B5053F">
      <w:pPr>
        <w:pStyle w:val="BodyText"/>
        <w:spacing w:before="81" w:line="276" w:lineRule="auto"/>
        <w:ind w:left="3819"/>
      </w:pPr>
      <w:r>
        <w:lastRenderedPageBreak/>
        <w:t>and</w:t>
      </w:r>
      <w:r>
        <w:rPr>
          <w:spacing w:val="-17"/>
        </w:rPr>
        <w:t xml:space="preserve"> </w:t>
      </w:r>
      <w:r>
        <w:t>key</w:t>
      </w:r>
      <w:r>
        <w:rPr>
          <w:spacing w:val="-17"/>
        </w:rPr>
        <w:t xml:space="preserve"> </w:t>
      </w:r>
      <w:r>
        <w:t>points</w:t>
      </w:r>
      <w:r>
        <w:rPr>
          <w:spacing w:val="-16"/>
        </w:rPr>
        <w:t xml:space="preserve"> </w:t>
      </w:r>
      <w:r>
        <w:t>to</w:t>
      </w:r>
      <w:r>
        <w:rPr>
          <w:spacing w:val="-17"/>
        </w:rPr>
        <w:t xml:space="preserve"> </w:t>
      </w:r>
      <w:r>
        <w:t>be</w:t>
      </w:r>
      <w:r>
        <w:rPr>
          <w:spacing w:val="-17"/>
        </w:rPr>
        <w:t xml:space="preserve"> </w:t>
      </w:r>
      <w:r>
        <w:t>taken</w:t>
      </w:r>
      <w:r>
        <w:rPr>
          <w:spacing w:val="-17"/>
        </w:rPr>
        <w:t xml:space="preserve"> </w:t>
      </w:r>
      <w:r>
        <w:t>into</w:t>
      </w:r>
      <w:r>
        <w:rPr>
          <w:spacing w:val="-16"/>
        </w:rPr>
        <w:t xml:space="preserve"> </w:t>
      </w:r>
      <w:r>
        <w:t>consideration</w:t>
      </w:r>
      <w:r>
        <w:rPr>
          <w:spacing w:val="-17"/>
        </w:rPr>
        <w:t xml:space="preserve"> </w:t>
      </w:r>
      <w:r>
        <w:t>at</w:t>
      </w:r>
      <w:r>
        <w:rPr>
          <w:spacing w:val="-17"/>
        </w:rPr>
        <w:t xml:space="preserve"> </w:t>
      </w:r>
      <w:r>
        <w:t>the</w:t>
      </w:r>
      <w:r>
        <w:rPr>
          <w:spacing w:val="-16"/>
        </w:rPr>
        <w:t xml:space="preserve"> </w:t>
      </w:r>
      <w:r>
        <w:t>end of year appraisal.</w:t>
      </w:r>
    </w:p>
    <w:p w14:paraId="51190AAE" w14:textId="77777777" w:rsidR="00EC66BF" w:rsidRDefault="00B5053F">
      <w:pPr>
        <w:pStyle w:val="Heading1"/>
        <w:numPr>
          <w:ilvl w:val="0"/>
          <w:numId w:val="5"/>
        </w:numPr>
        <w:tabs>
          <w:tab w:val="left" w:pos="938"/>
        </w:tabs>
        <w:spacing w:before="75"/>
        <w:ind w:left="938" w:hanging="720"/>
      </w:pPr>
      <w:r>
        <w:t>Reporting</w:t>
      </w:r>
      <w:r>
        <w:rPr>
          <w:spacing w:val="-2"/>
        </w:rPr>
        <w:t xml:space="preserve"> responsibilities</w:t>
      </w:r>
    </w:p>
    <w:p w14:paraId="51190AAF" w14:textId="77777777" w:rsidR="00EC66BF" w:rsidRDefault="00EC66BF">
      <w:pPr>
        <w:pStyle w:val="BodyText"/>
        <w:spacing w:before="6"/>
        <w:rPr>
          <w:b/>
        </w:rPr>
      </w:pPr>
    </w:p>
    <w:p w14:paraId="51190AB0" w14:textId="77777777" w:rsidR="00EC66BF" w:rsidRDefault="00B5053F">
      <w:pPr>
        <w:pStyle w:val="ListParagraph"/>
        <w:numPr>
          <w:ilvl w:val="1"/>
          <w:numId w:val="2"/>
        </w:numPr>
        <w:tabs>
          <w:tab w:val="left" w:pos="1654"/>
          <w:tab w:val="left" w:pos="1658"/>
        </w:tabs>
        <w:spacing w:before="1" w:line="276" w:lineRule="auto"/>
        <w:ind w:right="113"/>
        <w:jc w:val="both"/>
        <w:rPr>
          <w:sz w:val="24"/>
        </w:rPr>
      </w:pPr>
      <w:r>
        <w:rPr>
          <w:sz w:val="24"/>
        </w:rPr>
        <w:t>The</w:t>
      </w:r>
      <w:r>
        <w:rPr>
          <w:spacing w:val="-5"/>
          <w:sz w:val="24"/>
        </w:rPr>
        <w:t xml:space="preserve"> </w:t>
      </w:r>
      <w:r>
        <w:rPr>
          <w:sz w:val="24"/>
        </w:rPr>
        <w:t>committee</w:t>
      </w:r>
      <w:r>
        <w:rPr>
          <w:spacing w:val="-4"/>
          <w:sz w:val="24"/>
        </w:rPr>
        <w:t xml:space="preserve"> </w:t>
      </w:r>
      <w:r>
        <w:rPr>
          <w:sz w:val="24"/>
        </w:rPr>
        <w:t>chair</w:t>
      </w:r>
      <w:r>
        <w:rPr>
          <w:spacing w:val="-7"/>
          <w:sz w:val="24"/>
        </w:rPr>
        <w:t xml:space="preserve"> </w:t>
      </w:r>
      <w:r>
        <w:rPr>
          <w:sz w:val="24"/>
        </w:rPr>
        <w:t>shall</w:t>
      </w:r>
      <w:r>
        <w:rPr>
          <w:spacing w:val="-4"/>
          <w:sz w:val="24"/>
        </w:rPr>
        <w:t xml:space="preserve"> </w:t>
      </w:r>
      <w:r>
        <w:rPr>
          <w:sz w:val="24"/>
        </w:rPr>
        <w:t>report</w:t>
      </w:r>
      <w:r>
        <w:rPr>
          <w:spacing w:val="-8"/>
          <w:sz w:val="24"/>
        </w:rPr>
        <w:t xml:space="preserve"> </w:t>
      </w:r>
      <w:r>
        <w:rPr>
          <w:sz w:val="24"/>
        </w:rPr>
        <w:t>to</w:t>
      </w:r>
      <w:r>
        <w:rPr>
          <w:spacing w:val="-6"/>
          <w:sz w:val="24"/>
        </w:rPr>
        <w:t xml:space="preserve"> </w:t>
      </w:r>
      <w:r>
        <w:rPr>
          <w:sz w:val="24"/>
        </w:rPr>
        <w:t>the</w:t>
      </w:r>
      <w:r>
        <w:rPr>
          <w:spacing w:val="-4"/>
          <w:sz w:val="24"/>
        </w:rPr>
        <w:t xml:space="preserve"> </w:t>
      </w:r>
      <w:r>
        <w:rPr>
          <w:sz w:val="24"/>
        </w:rPr>
        <w:t>board</w:t>
      </w:r>
      <w:r>
        <w:rPr>
          <w:spacing w:val="-7"/>
          <w:sz w:val="24"/>
        </w:rPr>
        <w:t xml:space="preserve"> </w:t>
      </w:r>
      <w:r>
        <w:rPr>
          <w:sz w:val="24"/>
        </w:rPr>
        <w:t>on</w:t>
      </w:r>
      <w:r>
        <w:rPr>
          <w:spacing w:val="-5"/>
          <w:sz w:val="24"/>
        </w:rPr>
        <w:t xml:space="preserve"> </w:t>
      </w:r>
      <w:r>
        <w:rPr>
          <w:sz w:val="24"/>
        </w:rPr>
        <w:t>its</w:t>
      </w:r>
      <w:r>
        <w:rPr>
          <w:spacing w:val="-8"/>
          <w:sz w:val="24"/>
        </w:rPr>
        <w:t xml:space="preserve"> </w:t>
      </w:r>
      <w:r>
        <w:rPr>
          <w:sz w:val="24"/>
        </w:rPr>
        <w:t>proceedings</w:t>
      </w:r>
      <w:r>
        <w:rPr>
          <w:spacing w:val="-8"/>
          <w:sz w:val="24"/>
        </w:rPr>
        <w:t xml:space="preserve"> </w:t>
      </w:r>
      <w:r>
        <w:rPr>
          <w:sz w:val="24"/>
        </w:rPr>
        <w:t>after</w:t>
      </w:r>
      <w:r>
        <w:rPr>
          <w:spacing w:val="-6"/>
          <w:sz w:val="24"/>
        </w:rPr>
        <w:t xml:space="preserve"> </w:t>
      </w:r>
      <w:r>
        <w:rPr>
          <w:sz w:val="24"/>
        </w:rPr>
        <w:t>each meeting on all matters within its duties and responsibilities.</w:t>
      </w:r>
    </w:p>
    <w:p w14:paraId="51190AB1" w14:textId="77777777" w:rsidR="00EC66BF" w:rsidRDefault="00B5053F">
      <w:pPr>
        <w:pStyle w:val="ListParagraph"/>
        <w:numPr>
          <w:ilvl w:val="1"/>
          <w:numId w:val="2"/>
        </w:numPr>
        <w:tabs>
          <w:tab w:val="left" w:pos="1654"/>
          <w:tab w:val="left" w:pos="1658"/>
        </w:tabs>
        <w:spacing w:before="239" w:line="276" w:lineRule="auto"/>
        <w:ind w:right="113"/>
        <w:jc w:val="both"/>
        <w:rPr>
          <w:sz w:val="24"/>
        </w:rPr>
      </w:pPr>
      <w:r>
        <w:rPr>
          <w:sz w:val="24"/>
        </w:rPr>
        <w:t>The committee shall make whatever recommendations to the board it deems appropriate on any area within its remit where action or improvement is needed.</w:t>
      </w:r>
    </w:p>
    <w:p w14:paraId="51190AB2" w14:textId="77777777" w:rsidR="00EC66BF" w:rsidRDefault="00B5053F">
      <w:pPr>
        <w:pStyle w:val="ListParagraph"/>
        <w:numPr>
          <w:ilvl w:val="1"/>
          <w:numId w:val="2"/>
        </w:numPr>
        <w:tabs>
          <w:tab w:val="left" w:pos="1654"/>
          <w:tab w:val="left" w:pos="1658"/>
        </w:tabs>
        <w:spacing w:before="241" w:line="276" w:lineRule="auto"/>
        <w:ind w:right="116"/>
        <w:jc w:val="both"/>
        <w:rPr>
          <w:sz w:val="24"/>
        </w:rPr>
      </w:pPr>
      <w:r>
        <w:rPr>
          <w:sz w:val="24"/>
        </w:rPr>
        <w:t>The committee shall ensure that provisions regarding disclosure of information, including pensions, as set out in the End of Year Financial Accounts and Reports), are fulfilled.</w:t>
      </w:r>
    </w:p>
    <w:p w14:paraId="51190AB3" w14:textId="77777777" w:rsidR="00EC66BF" w:rsidRDefault="00B5053F">
      <w:pPr>
        <w:pStyle w:val="Heading1"/>
        <w:numPr>
          <w:ilvl w:val="0"/>
          <w:numId w:val="5"/>
        </w:numPr>
        <w:tabs>
          <w:tab w:val="left" w:pos="938"/>
        </w:tabs>
        <w:spacing w:before="241"/>
        <w:ind w:left="938" w:hanging="721"/>
      </w:pPr>
      <w:r>
        <w:rPr>
          <w:spacing w:val="-2"/>
        </w:rPr>
        <w:t>General</w:t>
      </w:r>
    </w:p>
    <w:p w14:paraId="51190AB4" w14:textId="77777777" w:rsidR="00EC66BF" w:rsidRDefault="00EC66BF">
      <w:pPr>
        <w:pStyle w:val="BodyText"/>
        <w:spacing w:before="4"/>
        <w:rPr>
          <w:b/>
        </w:rPr>
      </w:pPr>
    </w:p>
    <w:p w14:paraId="51190AB5" w14:textId="77777777" w:rsidR="00EC66BF" w:rsidRDefault="00B5053F">
      <w:pPr>
        <w:pStyle w:val="ListParagraph"/>
        <w:numPr>
          <w:ilvl w:val="1"/>
          <w:numId w:val="1"/>
        </w:numPr>
        <w:tabs>
          <w:tab w:val="left" w:pos="1654"/>
          <w:tab w:val="left" w:pos="1658"/>
        </w:tabs>
        <w:spacing w:before="1" w:line="276" w:lineRule="auto"/>
        <w:ind w:right="105"/>
        <w:jc w:val="both"/>
        <w:rPr>
          <w:sz w:val="24"/>
        </w:rPr>
      </w:pPr>
      <w:r>
        <w:rPr>
          <w:sz w:val="24"/>
        </w:rPr>
        <w:t>Have</w:t>
      </w:r>
      <w:r>
        <w:rPr>
          <w:spacing w:val="-7"/>
          <w:sz w:val="24"/>
        </w:rPr>
        <w:t xml:space="preserve"> </w:t>
      </w:r>
      <w:r>
        <w:rPr>
          <w:sz w:val="24"/>
        </w:rPr>
        <w:t>access</w:t>
      </w:r>
      <w:r>
        <w:rPr>
          <w:spacing w:val="-10"/>
          <w:sz w:val="24"/>
        </w:rPr>
        <w:t xml:space="preserve"> </w:t>
      </w:r>
      <w:r>
        <w:rPr>
          <w:sz w:val="24"/>
        </w:rPr>
        <w:t>to</w:t>
      </w:r>
      <w:r>
        <w:rPr>
          <w:spacing w:val="-9"/>
          <w:sz w:val="24"/>
        </w:rPr>
        <w:t xml:space="preserve"> </w:t>
      </w:r>
      <w:r>
        <w:rPr>
          <w:sz w:val="24"/>
        </w:rPr>
        <w:t>sufficient</w:t>
      </w:r>
      <w:r>
        <w:rPr>
          <w:spacing w:val="-7"/>
          <w:sz w:val="24"/>
        </w:rPr>
        <w:t xml:space="preserve"> </w:t>
      </w:r>
      <w:r>
        <w:rPr>
          <w:sz w:val="24"/>
        </w:rPr>
        <w:t>resources</w:t>
      </w:r>
      <w:r>
        <w:rPr>
          <w:spacing w:val="-11"/>
          <w:sz w:val="24"/>
        </w:rPr>
        <w:t xml:space="preserve"> </w:t>
      </w:r>
      <w:r>
        <w:rPr>
          <w:sz w:val="24"/>
        </w:rPr>
        <w:t>to</w:t>
      </w:r>
      <w:r>
        <w:rPr>
          <w:spacing w:val="-9"/>
          <w:sz w:val="24"/>
        </w:rPr>
        <w:t xml:space="preserve"> </w:t>
      </w:r>
      <w:r>
        <w:rPr>
          <w:sz w:val="24"/>
        </w:rPr>
        <w:t>carry</w:t>
      </w:r>
      <w:r>
        <w:rPr>
          <w:spacing w:val="-8"/>
          <w:sz w:val="24"/>
        </w:rPr>
        <w:t xml:space="preserve"> </w:t>
      </w:r>
      <w:r>
        <w:rPr>
          <w:sz w:val="24"/>
        </w:rPr>
        <w:t>out</w:t>
      </w:r>
      <w:r>
        <w:rPr>
          <w:spacing w:val="-8"/>
          <w:sz w:val="24"/>
        </w:rPr>
        <w:t xml:space="preserve"> </w:t>
      </w:r>
      <w:r>
        <w:rPr>
          <w:sz w:val="24"/>
        </w:rPr>
        <w:t>its</w:t>
      </w:r>
      <w:r>
        <w:rPr>
          <w:spacing w:val="-9"/>
          <w:sz w:val="24"/>
        </w:rPr>
        <w:t xml:space="preserve"> </w:t>
      </w:r>
      <w:r>
        <w:rPr>
          <w:sz w:val="24"/>
        </w:rPr>
        <w:t>duties,</w:t>
      </w:r>
      <w:r>
        <w:rPr>
          <w:spacing w:val="-9"/>
          <w:sz w:val="24"/>
        </w:rPr>
        <w:t xml:space="preserve"> </w:t>
      </w:r>
      <w:r>
        <w:rPr>
          <w:sz w:val="24"/>
        </w:rPr>
        <w:t xml:space="preserve">including access to the Clerk &amp; Governance Advisor to the Corporation for assistance as </w:t>
      </w:r>
      <w:r>
        <w:rPr>
          <w:spacing w:val="-2"/>
          <w:sz w:val="24"/>
        </w:rPr>
        <w:t>required.</w:t>
      </w:r>
    </w:p>
    <w:p w14:paraId="51190AB6" w14:textId="77777777" w:rsidR="00EC66BF" w:rsidRDefault="00B5053F">
      <w:pPr>
        <w:pStyle w:val="ListParagraph"/>
        <w:numPr>
          <w:ilvl w:val="1"/>
          <w:numId w:val="1"/>
        </w:numPr>
        <w:tabs>
          <w:tab w:val="left" w:pos="1654"/>
          <w:tab w:val="left" w:pos="1658"/>
        </w:tabs>
        <w:spacing w:before="238" w:line="276" w:lineRule="auto"/>
        <w:ind w:right="109"/>
        <w:jc w:val="both"/>
        <w:rPr>
          <w:sz w:val="24"/>
        </w:rPr>
      </w:pPr>
      <w:r>
        <w:rPr>
          <w:sz w:val="24"/>
        </w:rPr>
        <w:t xml:space="preserve">Be provided with appropriate and timely training, both in the form of an induction </w:t>
      </w:r>
      <w:proofErr w:type="spellStart"/>
      <w:r>
        <w:rPr>
          <w:sz w:val="24"/>
        </w:rPr>
        <w:t>programme</w:t>
      </w:r>
      <w:proofErr w:type="spellEnd"/>
      <w:r>
        <w:rPr>
          <w:sz w:val="24"/>
        </w:rPr>
        <w:t xml:space="preserve"> for new members and on an on-going basis for all </w:t>
      </w:r>
      <w:r>
        <w:rPr>
          <w:spacing w:val="-2"/>
          <w:sz w:val="24"/>
        </w:rPr>
        <w:t>members.</w:t>
      </w:r>
    </w:p>
    <w:p w14:paraId="51190AB7" w14:textId="77777777" w:rsidR="00EC66BF" w:rsidRDefault="00B5053F">
      <w:pPr>
        <w:pStyle w:val="ListParagraph"/>
        <w:numPr>
          <w:ilvl w:val="1"/>
          <w:numId w:val="1"/>
        </w:numPr>
        <w:tabs>
          <w:tab w:val="left" w:pos="1654"/>
          <w:tab w:val="left" w:pos="1658"/>
        </w:tabs>
        <w:spacing w:before="241" w:line="276" w:lineRule="auto"/>
        <w:ind w:right="115"/>
        <w:jc w:val="both"/>
        <w:rPr>
          <w:sz w:val="24"/>
        </w:rPr>
      </w:pPr>
      <w:r>
        <w:rPr>
          <w:sz w:val="24"/>
        </w:rPr>
        <w:t>Give due consideration to laws, regulations and any published guidelines or recommendations regarding the remuneration of senior post</w:t>
      </w:r>
      <w:r>
        <w:rPr>
          <w:spacing w:val="-9"/>
          <w:sz w:val="24"/>
        </w:rPr>
        <w:t xml:space="preserve"> </w:t>
      </w:r>
      <w:r>
        <w:rPr>
          <w:sz w:val="24"/>
        </w:rPr>
        <w:t>holders.</w:t>
      </w:r>
    </w:p>
    <w:p w14:paraId="51190AB8" w14:textId="77777777" w:rsidR="00EC66BF" w:rsidRDefault="00B5053F">
      <w:pPr>
        <w:pStyle w:val="ListParagraph"/>
        <w:numPr>
          <w:ilvl w:val="1"/>
          <w:numId w:val="1"/>
        </w:numPr>
        <w:tabs>
          <w:tab w:val="left" w:pos="1654"/>
          <w:tab w:val="left" w:pos="1658"/>
        </w:tabs>
        <w:spacing w:before="241" w:line="276" w:lineRule="auto"/>
        <w:ind w:right="110"/>
        <w:jc w:val="both"/>
        <w:rPr>
          <w:sz w:val="24"/>
        </w:rPr>
      </w:pPr>
      <w:r>
        <w:rPr>
          <w:sz w:val="24"/>
        </w:rPr>
        <w:t>Arrange</w:t>
      </w:r>
      <w:r>
        <w:rPr>
          <w:spacing w:val="-2"/>
          <w:sz w:val="24"/>
        </w:rPr>
        <w:t xml:space="preserve"> </w:t>
      </w:r>
      <w:r>
        <w:rPr>
          <w:sz w:val="24"/>
        </w:rPr>
        <w:t>for</w:t>
      </w:r>
      <w:r>
        <w:rPr>
          <w:spacing w:val="-2"/>
          <w:sz w:val="24"/>
        </w:rPr>
        <w:t xml:space="preserve"> </w:t>
      </w:r>
      <w:r>
        <w:rPr>
          <w:sz w:val="24"/>
        </w:rPr>
        <w:t>periodic</w:t>
      </w:r>
      <w:r>
        <w:rPr>
          <w:spacing w:val="-2"/>
          <w:sz w:val="24"/>
        </w:rPr>
        <w:t xml:space="preserve"> </w:t>
      </w:r>
      <w:r>
        <w:rPr>
          <w:sz w:val="24"/>
        </w:rPr>
        <w:t>reviews</w:t>
      </w:r>
      <w:r>
        <w:rPr>
          <w:spacing w:val="-2"/>
          <w:sz w:val="24"/>
        </w:rPr>
        <w:t xml:space="preserve"> </w:t>
      </w:r>
      <w:r>
        <w:rPr>
          <w:sz w:val="24"/>
        </w:rPr>
        <w:t>of</w:t>
      </w:r>
      <w:r>
        <w:rPr>
          <w:spacing w:val="-2"/>
          <w:sz w:val="24"/>
        </w:rPr>
        <w:t xml:space="preserve"> </w:t>
      </w:r>
      <w:r>
        <w:rPr>
          <w:sz w:val="24"/>
        </w:rPr>
        <w:t>its</w:t>
      </w:r>
      <w:r>
        <w:rPr>
          <w:spacing w:val="-2"/>
          <w:sz w:val="24"/>
        </w:rPr>
        <w:t xml:space="preserve"> </w:t>
      </w:r>
      <w:r>
        <w:rPr>
          <w:sz w:val="24"/>
        </w:rPr>
        <w:t>own</w:t>
      </w:r>
      <w:r>
        <w:rPr>
          <w:spacing w:val="-2"/>
          <w:sz w:val="24"/>
        </w:rPr>
        <w:t xml:space="preserve"> </w:t>
      </w:r>
      <w:r>
        <w:rPr>
          <w:sz w:val="24"/>
        </w:rPr>
        <w:t>performance</w:t>
      </w:r>
      <w:r>
        <w:rPr>
          <w:spacing w:val="-2"/>
          <w:sz w:val="24"/>
        </w:rPr>
        <w:t xml:space="preserve"> </w:t>
      </w:r>
      <w:r>
        <w:rPr>
          <w:sz w:val="24"/>
        </w:rPr>
        <w:t>and,</w:t>
      </w:r>
      <w:r>
        <w:rPr>
          <w:spacing w:val="-2"/>
          <w:sz w:val="24"/>
        </w:rPr>
        <w:t xml:space="preserve"> </w:t>
      </w:r>
      <w:r>
        <w:rPr>
          <w:sz w:val="24"/>
        </w:rPr>
        <w:t>at</w:t>
      </w:r>
      <w:r>
        <w:rPr>
          <w:spacing w:val="-2"/>
          <w:sz w:val="24"/>
        </w:rPr>
        <w:t xml:space="preserve"> </w:t>
      </w:r>
      <w:r>
        <w:rPr>
          <w:sz w:val="24"/>
        </w:rPr>
        <w:t>least</w:t>
      </w:r>
      <w:r>
        <w:rPr>
          <w:spacing w:val="-2"/>
          <w:sz w:val="24"/>
        </w:rPr>
        <w:t xml:space="preserve"> </w:t>
      </w:r>
      <w:r>
        <w:rPr>
          <w:sz w:val="24"/>
        </w:rPr>
        <w:t>annually, review its constitution and terms of reference to ensure it is operating at maximum effectiveness and recommend any changes it considers necessary to the board for approval.</w:t>
      </w:r>
    </w:p>
    <w:p w14:paraId="51190AB9" w14:textId="77777777" w:rsidR="00EC66BF" w:rsidRDefault="00B5053F">
      <w:pPr>
        <w:pStyle w:val="Heading1"/>
        <w:numPr>
          <w:ilvl w:val="0"/>
          <w:numId w:val="5"/>
        </w:numPr>
        <w:tabs>
          <w:tab w:val="left" w:pos="938"/>
        </w:tabs>
        <w:ind w:left="938" w:hanging="721"/>
      </w:pPr>
      <w:r>
        <w:rPr>
          <w:spacing w:val="-2"/>
        </w:rPr>
        <w:t>Meetings</w:t>
      </w:r>
    </w:p>
    <w:p w14:paraId="51190ABA" w14:textId="77777777" w:rsidR="00EC66BF" w:rsidRDefault="00EC66BF">
      <w:pPr>
        <w:pStyle w:val="BodyText"/>
        <w:spacing w:before="5"/>
        <w:rPr>
          <w:b/>
        </w:rPr>
      </w:pPr>
    </w:p>
    <w:p w14:paraId="51190ABB" w14:textId="77777777" w:rsidR="00EC66BF" w:rsidRDefault="00B5053F">
      <w:pPr>
        <w:pStyle w:val="BodyText"/>
        <w:ind w:left="938"/>
      </w:pPr>
      <w:r>
        <w:t>The</w:t>
      </w:r>
      <w:r>
        <w:rPr>
          <w:spacing w:val="-3"/>
        </w:rPr>
        <w:t xml:space="preserve"> </w:t>
      </w:r>
      <w:r>
        <w:t>committee</w:t>
      </w:r>
      <w:r>
        <w:rPr>
          <w:spacing w:val="-2"/>
        </w:rPr>
        <w:t xml:space="preserve"> </w:t>
      </w:r>
      <w:r>
        <w:t>shall</w:t>
      </w:r>
      <w:r>
        <w:rPr>
          <w:spacing w:val="-2"/>
        </w:rPr>
        <w:t xml:space="preserve"> </w:t>
      </w:r>
      <w:r>
        <w:t>meet</w:t>
      </w:r>
      <w:r>
        <w:rPr>
          <w:spacing w:val="-2"/>
        </w:rPr>
        <w:t xml:space="preserve"> </w:t>
      </w:r>
      <w:r>
        <w:t>at</w:t>
      </w:r>
      <w:r>
        <w:rPr>
          <w:spacing w:val="-2"/>
        </w:rPr>
        <w:t xml:space="preserve"> </w:t>
      </w:r>
      <w:r>
        <w:t>least</w:t>
      </w:r>
      <w:r>
        <w:rPr>
          <w:spacing w:val="-2"/>
        </w:rPr>
        <w:t xml:space="preserve"> </w:t>
      </w:r>
      <w:r>
        <w:t>twice</w:t>
      </w:r>
      <w:r>
        <w:rPr>
          <w:spacing w:val="-3"/>
        </w:rPr>
        <w:t xml:space="preserve"> </w:t>
      </w:r>
      <w:r>
        <w:t>a</w:t>
      </w:r>
      <w:r>
        <w:rPr>
          <w:spacing w:val="-2"/>
        </w:rPr>
        <w:t xml:space="preserve"> </w:t>
      </w:r>
      <w:r>
        <w:t>year</w:t>
      </w:r>
      <w:r>
        <w:rPr>
          <w:spacing w:val="-2"/>
        </w:rPr>
        <w:t xml:space="preserve"> </w:t>
      </w:r>
      <w:r>
        <w:t>and</w:t>
      </w:r>
      <w:r>
        <w:rPr>
          <w:spacing w:val="-2"/>
        </w:rPr>
        <w:t xml:space="preserve"> </w:t>
      </w:r>
      <w:r>
        <w:t>otherwise</w:t>
      </w:r>
      <w:r>
        <w:rPr>
          <w:spacing w:val="-2"/>
        </w:rPr>
        <w:t xml:space="preserve"> </w:t>
      </w:r>
      <w:r>
        <w:t>as</w:t>
      </w:r>
      <w:r>
        <w:rPr>
          <w:spacing w:val="-2"/>
        </w:rPr>
        <w:t xml:space="preserve"> required.</w:t>
      </w:r>
    </w:p>
    <w:p w14:paraId="51190ABC" w14:textId="77777777" w:rsidR="00EC66BF" w:rsidRDefault="00B5053F">
      <w:pPr>
        <w:pStyle w:val="Heading1"/>
        <w:numPr>
          <w:ilvl w:val="0"/>
          <w:numId w:val="5"/>
        </w:numPr>
        <w:tabs>
          <w:tab w:val="left" w:pos="938"/>
        </w:tabs>
        <w:ind w:left="938" w:hanging="721"/>
      </w:pPr>
      <w:r>
        <w:rPr>
          <w:spacing w:val="-2"/>
        </w:rPr>
        <w:t>Amendment</w:t>
      </w:r>
    </w:p>
    <w:p w14:paraId="51190ABD" w14:textId="77777777" w:rsidR="00EC66BF" w:rsidRDefault="00EC66BF">
      <w:pPr>
        <w:pStyle w:val="BodyText"/>
        <w:spacing w:before="6"/>
        <w:rPr>
          <w:b/>
        </w:rPr>
      </w:pPr>
    </w:p>
    <w:p w14:paraId="51190ABE" w14:textId="77777777" w:rsidR="00EC66BF" w:rsidRDefault="00B5053F">
      <w:pPr>
        <w:pStyle w:val="BodyText"/>
        <w:ind w:left="938"/>
      </w:pPr>
      <w:r>
        <w:t>These</w:t>
      </w:r>
      <w:r>
        <w:rPr>
          <w:spacing w:val="-5"/>
        </w:rPr>
        <w:t xml:space="preserve"> </w:t>
      </w:r>
      <w:r>
        <w:t>terms</w:t>
      </w:r>
      <w:r>
        <w:rPr>
          <w:spacing w:val="-2"/>
        </w:rPr>
        <w:t xml:space="preserve"> </w:t>
      </w:r>
      <w:r>
        <w:t>of</w:t>
      </w:r>
      <w:r>
        <w:rPr>
          <w:spacing w:val="-2"/>
        </w:rPr>
        <w:t xml:space="preserve"> </w:t>
      </w:r>
      <w:r>
        <w:t>reference</w:t>
      </w:r>
      <w:r>
        <w:rPr>
          <w:spacing w:val="-3"/>
        </w:rPr>
        <w:t xml:space="preserve"> </w:t>
      </w:r>
      <w:r>
        <w:t>may</w:t>
      </w:r>
      <w:r>
        <w:rPr>
          <w:spacing w:val="-2"/>
        </w:rPr>
        <w:t xml:space="preserve"> </w:t>
      </w:r>
      <w:r>
        <w:t>only</w:t>
      </w:r>
      <w:r>
        <w:rPr>
          <w:spacing w:val="-2"/>
        </w:rPr>
        <w:t xml:space="preserve"> </w:t>
      </w:r>
      <w:r>
        <w:t>be</w:t>
      </w:r>
      <w:r>
        <w:rPr>
          <w:spacing w:val="-3"/>
        </w:rPr>
        <w:t xml:space="preserve"> </w:t>
      </w:r>
      <w:r>
        <w:t>amended</w:t>
      </w:r>
      <w:r>
        <w:rPr>
          <w:spacing w:val="-2"/>
        </w:rPr>
        <w:t xml:space="preserve"> </w:t>
      </w:r>
      <w:r>
        <w:t>by</w:t>
      </w:r>
      <w:r>
        <w:rPr>
          <w:spacing w:val="-2"/>
        </w:rPr>
        <w:t xml:space="preserve"> </w:t>
      </w:r>
      <w:r>
        <w:t>decision</w:t>
      </w:r>
      <w:r>
        <w:rPr>
          <w:spacing w:val="-3"/>
        </w:rPr>
        <w:t xml:space="preserve"> </w:t>
      </w:r>
      <w:r>
        <w:t>of</w:t>
      </w:r>
      <w:r>
        <w:rPr>
          <w:spacing w:val="-2"/>
        </w:rPr>
        <w:t xml:space="preserve"> </w:t>
      </w:r>
      <w:r>
        <w:t>the</w:t>
      </w:r>
      <w:r>
        <w:rPr>
          <w:spacing w:val="-2"/>
        </w:rPr>
        <w:t xml:space="preserve"> Corporation.</w:t>
      </w:r>
    </w:p>
    <w:p w14:paraId="51190ABF" w14:textId="77777777" w:rsidR="00EC66BF" w:rsidRDefault="00EC66BF">
      <w:pPr>
        <w:pStyle w:val="BodyText"/>
      </w:pPr>
    </w:p>
    <w:p w14:paraId="51190AC0" w14:textId="77777777" w:rsidR="00EC66BF" w:rsidRDefault="00B5053F">
      <w:pPr>
        <w:pStyle w:val="BodyText"/>
        <w:ind w:left="218" w:right="5797"/>
      </w:pPr>
      <w:r>
        <w:t>Reviewed</w:t>
      </w:r>
      <w:r>
        <w:rPr>
          <w:spacing w:val="-10"/>
        </w:rPr>
        <w:t xml:space="preserve"> </w:t>
      </w:r>
      <w:r>
        <w:t>by</w:t>
      </w:r>
      <w:r>
        <w:rPr>
          <w:spacing w:val="-10"/>
        </w:rPr>
        <w:t xml:space="preserve"> </w:t>
      </w:r>
      <w:r>
        <w:t>SG&amp;R</w:t>
      </w:r>
      <w:r>
        <w:rPr>
          <w:spacing w:val="-10"/>
        </w:rPr>
        <w:t xml:space="preserve"> </w:t>
      </w:r>
      <w:r>
        <w:t>Committee</w:t>
      </w:r>
      <w:r>
        <w:rPr>
          <w:spacing w:val="-10"/>
        </w:rPr>
        <w:t xml:space="preserve"> </w:t>
      </w:r>
      <w:r>
        <w:t>3 November 2022</w:t>
      </w:r>
    </w:p>
    <w:p w14:paraId="51190AC1" w14:textId="77777777" w:rsidR="00EC66BF" w:rsidRDefault="00B5053F">
      <w:pPr>
        <w:pStyle w:val="BodyText"/>
        <w:ind w:left="218"/>
      </w:pPr>
      <w:r>
        <w:t>Board</w:t>
      </w:r>
      <w:r>
        <w:rPr>
          <w:spacing w:val="-5"/>
        </w:rPr>
        <w:t xml:space="preserve"> </w:t>
      </w:r>
      <w:r>
        <w:t>approved</w:t>
      </w:r>
      <w:r>
        <w:rPr>
          <w:spacing w:val="-5"/>
        </w:rPr>
        <w:t xml:space="preserve"> </w:t>
      </w:r>
      <w:r>
        <w:t>November</w:t>
      </w:r>
      <w:r>
        <w:rPr>
          <w:spacing w:val="-5"/>
        </w:rPr>
        <w:t xml:space="preserve"> </w:t>
      </w:r>
      <w:r>
        <w:rPr>
          <w:spacing w:val="-4"/>
        </w:rPr>
        <w:t>2022</w:t>
      </w:r>
    </w:p>
    <w:p w14:paraId="51190AC2" w14:textId="77777777" w:rsidR="00EC66BF" w:rsidRDefault="00EC66BF">
      <w:pPr>
        <w:pStyle w:val="BodyText"/>
      </w:pPr>
    </w:p>
    <w:p w14:paraId="51190AC3" w14:textId="77777777" w:rsidR="00EC66BF" w:rsidRDefault="00EC66BF">
      <w:pPr>
        <w:pStyle w:val="BodyText"/>
      </w:pPr>
    </w:p>
    <w:p w14:paraId="51190AC4" w14:textId="77777777" w:rsidR="00EC66BF" w:rsidRDefault="00B5053F">
      <w:pPr>
        <w:pStyle w:val="BodyText"/>
        <w:spacing w:line="480" w:lineRule="auto"/>
        <w:ind w:left="118" w:right="5797"/>
      </w:pPr>
      <w:r>
        <w:t>Reviewed</w:t>
      </w:r>
      <w:r>
        <w:rPr>
          <w:spacing w:val="-10"/>
        </w:rPr>
        <w:t xml:space="preserve"> </w:t>
      </w:r>
      <w:r>
        <w:t>by</w:t>
      </w:r>
      <w:r>
        <w:rPr>
          <w:spacing w:val="-10"/>
        </w:rPr>
        <w:t xml:space="preserve"> </w:t>
      </w:r>
      <w:r>
        <w:t>SG&amp;R</w:t>
      </w:r>
      <w:r>
        <w:rPr>
          <w:spacing w:val="-10"/>
        </w:rPr>
        <w:t xml:space="preserve"> </w:t>
      </w:r>
      <w:r>
        <w:t>Committee</w:t>
      </w:r>
      <w:r>
        <w:rPr>
          <w:spacing w:val="-10"/>
        </w:rPr>
        <w:t xml:space="preserve"> </w:t>
      </w:r>
      <w:r>
        <w:t>4 15 June 2023</w:t>
      </w:r>
    </w:p>
    <w:sectPr w:rsidR="00EC66BF">
      <w:pgSz w:w="11910" w:h="16840"/>
      <w:pgMar w:top="1280" w:right="1020" w:bottom="940" w:left="1220" w:header="0" w:footer="69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190AD7" w14:textId="77777777" w:rsidR="00B5053F" w:rsidRDefault="00B5053F">
      <w:r>
        <w:separator/>
      </w:r>
    </w:p>
  </w:endnote>
  <w:endnote w:type="continuationSeparator" w:id="0">
    <w:p w14:paraId="51190AD9" w14:textId="77777777" w:rsidR="00B5053F" w:rsidRDefault="00B505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90ACD" w14:textId="77777777" w:rsidR="00EC66BF" w:rsidRDefault="00B5053F">
    <w:pPr>
      <w:pStyle w:val="BodyText"/>
      <w:spacing w:line="14" w:lineRule="auto"/>
      <w:rPr>
        <w:sz w:val="20"/>
      </w:rPr>
    </w:pPr>
    <w:r>
      <w:rPr>
        <w:noProof/>
      </w:rPr>
      <mc:AlternateContent>
        <mc:Choice Requires="wps">
          <w:drawing>
            <wp:anchor distT="0" distB="0" distL="0" distR="0" simplePos="0" relativeHeight="251657216" behindDoc="1" locked="0" layoutInCell="1" allowOverlap="1" wp14:anchorId="51190AD3" wp14:editId="51190AD4">
              <wp:simplePos x="0" y="0"/>
              <wp:positionH relativeFrom="page">
                <wp:posOffset>3706647</wp:posOffset>
              </wp:positionH>
              <wp:positionV relativeFrom="page">
                <wp:posOffset>9917023</wp:posOffset>
              </wp:positionV>
              <wp:extent cx="160020" cy="16510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 cy="165100"/>
                      </a:xfrm>
                      <a:prstGeom prst="rect">
                        <a:avLst/>
                      </a:prstGeom>
                    </wps:spPr>
                    <wps:txbx>
                      <w:txbxContent>
                        <w:p w14:paraId="51190AD9" w14:textId="77777777" w:rsidR="00EC66BF" w:rsidRDefault="00B5053F">
                          <w:pPr>
                            <w:spacing w:line="244" w:lineRule="exact"/>
                            <w:ind w:left="60"/>
                            <w:rPr>
                              <w:rFonts w:ascii="Calibri"/>
                            </w:rPr>
                          </w:pPr>
                          <w:r>
                            <w:rPr>
                              <w:rFonts w:ascii="Calibri"/>
                              <w:spacing w:val="-10"/>
                            </w:rPr>
                            <w:fldChar w:fldCharType="begin"/>
                          </w:r>
                          <w:r>
                            <w:rPr>
                              <w:rFonts w:ascii="Calibri"/>
                              <w:spacing w:val="-10"/>
                            </w:rPr>
                            <w:instrText xml:space="preserve"> PAGE </w:instrText>
                          </w:r>
                          <w:r>
                            <w:rPr>
                              <w:rFonts w:ascii="Calibri"/>
                              <w:spacing w:val="-10"/>
                            </w:rPr>
                            <w:fldChar w:fldCharType="separate"/>
                          </w:r>
                          <w:r>
                            <w:rPr>
                              <w:rFonts w:ascii="Calibri"/>
                              <w:spacing w:val="-10"/>
                            </w:rPr>
                            <w:t>1</w:t>
                          </w:r>
                          <w:r>
                            <w:rPr>
                              <w:rFonts w:ascii="Calibri"/>
                              <w:spacing w:val="-10"/>
                            </w:rPr>
                            <w:fldChar w:fldCharType="end"/>
                          </w:r>
                        </w:p>
                      </w:txbxContent>
                    </wps:txbx>
                    <wps:bodyPr wrap="square" lIns="0" tIns="0" rIns="0" bIns="0" rtlCol="0">
                      <a:noAutofit/>
                    </wps:bodyPr>
                  </wps:wsp>
                </a:graphicData>
              </a:graphic>
            </wp:anchor>
          </w:drawing>
        </mc:Choice>
        <mc:Fallback>
          <w:pict>
            <v:shapetype w14:anchorId="51190AD3" id="_x0000_t202" coordsize="21600,21600" o:spt="202" path="m,l,21600r21600,l21600,xe">
              <v:stroke joinstyle="miter"/>
              <v:path gradientshapeok="t" o:connecttype="rect"/>
            </v:shapetype>
            <v:shape id="Textbox 1" o:spid="_x0000_s1026" type="#_x0000_t202" style="position:absolute;margin-left:291.85pt;margin-top:780.85pt;width:12.6pt;height:13pt;z-index:-251659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" filled="f" stroked="f">
              <v:textbox inset="0,0,0,0">
                <w:txbxContent>
                  <w:p w14:paraId="51190AD9" w14:textId="77777777" w:rsidR="00EC66BF" w:rsidRDefault="00B5053F">
                    <w:pPr>
                      <w:spacing w:line="244" w:lineRule="exact"/>
                      <w:ind w:left="60"/>
                      <w:rPr>
                        <w:rFonts w:ascii="Calibri"/>
                      </w:rPr>
                    </w:pPr>
                    <w:r>
                      <w:rPr>
                        <w:rFonts w:ascii="Calibri"/>
                        <w:spacing w:val="-10"/>
                      </w:rPr>
                      <w:fldChar w:fldCharType="begin"/>
                    </w:r>
                    <w:r>
                      <w:rPr>
                        <w:rFonts w:ascii="Calibri"/>
                        <w:spacing w:val="-10"/>
                      </w:rPr>
                      <w:instrText xml:space="preserve"> PAGE </w:instrText>
                    </w:r>
                    <w:r>
                      <w:rPr>
                        <w:rFonts w:ascii="Calibri"/>
                        <w:spacing w:val="-10"/>
                      </w:rPr>
                      <w:fldChar w:fldCharType="separate"/>
                    </w:r>
                    <w:r>
                      <w:rPr>
                        <w:rFonts w:ascii="Calibri"/>
                        <w:spacing w:val="-10"/>
                      </w:rPr>
                      <w:t>1</w:t>
                    </w:r>
                    <w:r>
                      <w:rPr>
                        <w:rFonts w:ascii="Calibri"/>
                        <w:spacing w:val="-10"/>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90ACE" w14:textId="77777777" w:rsidR="00EC66BF" w:rsidRDefault="00EC66BF">
    <w:pPr>
      <w:pStyle w:val="BodyText"/>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90ACF" w14:textId="77777777" w:rsidR="00EC66BF" w:rsidRDefault="00EC66BF">
    <w:pPr>
      <w:pStyle w:val="BodyText"/>
      <w:spacing w:line="14" w:lineRule="auto"/>
      <w:rPr>
        <w:sz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90AD0" w14:textId="77777777" w:rsidR="00EC66BF" w:rsidRDefault="00EC66BF">
    <w:pPr>
      <w:pStyle w:val="BodyText"/>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90AD1" w14:textId="77777777" w:rsidR="00EC66BF" w:rsidRDefault="00EC66BF">
    <w:pPr>
      <w:pStyle w:val="BodyText"/>
      <w:spacing w:line="14" w:lineRule="auto"/>
      <w:rPr>
        <w:sz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90AD2" w14:textId="77777777" w:rsidR="00EC66BF" w:rsidRDefault="00B5053F">
    <w:pPr>
      <w:pStyle w:val="BodyText"/>
      <w:spacing w:line="14" w:lineRule="auto"/>
      <w:rPr>
        <w:sz w:val="20"/>
      </w:rPr>
    </w:pPr>
    <w:r>
      <w:rPr>
        <w:noProof/>
      </w:rPr>
      <mc:AlternateContent>
        <mc:Choice Requires="wps">
          <w:drawing>
            <wp:anchor distT="0" distB="0" distL="0" distR="0" simplePos="0" relativeHeight="487202304" behindDoc="1" locked="0" layoutInCell="1" allowOverlap="1" wp14:anchorId="51190AD5" wp14:editId="51190AD6">
              <wp:simplePos x="0" y="0"/>
              <wp:positionH relativeFrom="page">
                <wp:posOffset>6717665</wp:posOffset>
              </wp:positionH>
              <wp:positionV relativeFrom="page">
                <wp:posOffset>10083469</wp:posOffset>
              </wp:positionV>
              <wp:extent cx="159385" cy="165100"/>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9385" cy="165100"/>
                      </a:xfrm>
                      <a:prstGeom prst="rect">
                        <a:avLst/>
                      </a:prstGeom>
                    </wps:spPr>
                    <wps:txbx>
                      <w:txbxContent>
                        <w:p w14:paraId="51190ADA" w14:textId="77777777" w:rsidR="00EC66BF" w:rsidRDefault="00B5053F">
                          <w:pPr>
                            <w:spacing w:line="244" w:lineRule="exact"/>
                            <w:ind w:left="60"/>
                            <w:rPr>
                              <w:rFonts w:ascii="Calibri"/>
                            </w:rPr>
                          </w:pPr>
                          <w:r>
                            <w:rPr>
                              <w:rFonts w:ascii="Calibri"/>
                              <w:spacing w:val="-10"/>
                            </w:rPr>
                            <w:fldChar w:fldCharType="begin"/>
                          </w:r>
                          <w:r>
                            <w:rPr>
                              <w:rFonts w:ascii="Calibri"/>
                              <w:spacing w:val="-10"/>
                            </w:rPr>
                            <w:instrText xml:space="preserve"> PAGE </w:instrText>
                          </w:r>
                          <w:r>
                            <w:rPr>
                              <w:rFonts w:ascii="Calibri"/>
                              <w:spacing w:val="-10"/>
                            </w:rPr>
                            <w:fldChar w:fldCharType="separate"/>
                          </w:r>
                          <w:r>
                            <w:rPr>
                              <w:rFonts w:ascii="Calibri"/>
                              <w:spacing w:val="-10"/>
                            </w:rPr>
                            <w:t>3</w:t>
                          </w:r>
                          <w:r>
                            <w:rPr>
                              <w:rFonts w:ascii="Calibri"/>
                              <w:spacing w:val="-10"/>
                            </w:rPr>
                            <w:fldChar w:fldCharType="end"/>
                          </w:r>
                        </w:p>
                      </w:txbxContent>
                    </wps:txbx>
                    <wps:bodyPr wrap="square" lIns="0" tIns="0" rIns="0" bIns="0" rtlCol="0">
                      <a:noAutofit/>
                    </wps:bodyPr>
                  </wps:wsp>
                </a:graphicData>
              </a:graphic>
            </wp:anchor>
          </w:drawing>
        </mc:Choice>
        <mc:Fallback>
          <w:pict>
            <v:shapetype w14:anchorId="51190AD5" id="_x0000_t202" coordsize="21600,21600" o:spt="202" path="m,l,21600r21600,l21600,xe">
              <v:stroke joinstyle="miter"/>
              <v:path gradientshapeok="t" o:connecttype="rect"/>
            </v:shapetype>
            <v:shape id="Textbox 6" o:spid="_x0000_s1027" type="#_x0000_t202" style="position:absolute;margin-left:528.95pt;margin-top:793.95pt;width:12.55pt;height:13pt;z-index:-16114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" filled="f" stroked="f">
              <v:textbox inset="0,0,0,0">
                <w:txbxContent>
                  <w:p w14:paraId="51190ADA" w14:textId="77777777" w:rsidR="00EC66BF" w:rsidRDefault="00B5053F">
                    <w:pPr>
                      <w:spacing w:line="244" w:lineRule="exact"/>
                      <w:ind w:left="60"/>
                      <w:rPr>
                        <w:rFonts w:ascii="Calibri"/>
                      </w:rPr>
                    </w:pPr>
                    <w:r>
                      <w:rPr>
                        <w:rFonts w:ascii="Calibri"/>
                        <w:spacing w:val="-10"/>
                      </w:rPr>
                      <w:fldChar w:fldCharType="begin"/>
                    </w:r>
                    <w:r>
                      <w:rPr>
                        <w:rFonts w:ascii="Calibri"/>
                        <w:spacing w:val="-10"/>
                      </w:rPr>
                      <w:instrText xml:space="preserve"> PAGE </w:instrText>
                    </w:r>
                    <w:r>
                      <w:rPr>
                        <w:rFonts w:ascii="Calibri"/>
                        <w:spacing w:val="-10"/>
                      </w:rPr>
                      <w:fldChar w:fldCharType="separate"/>
                    </w:r>
                    <w:r>
                      <w:rPr>
                        <w:rFonts w:ascii="Calibri"/>
                        <w:spacing w:val="-10"/>
                      </w:rPr>
                      <w:t>3</w:t>
                    </w:r>
                    <w:r>
                      <w:rPr>
                        <w:rFonts w:ascii="Calibri"/>
                        <w:spacing w:val="-1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190AD3" w14:textId="77777777" w:rsidR="00B5053F" w:rsidRDefault="00B5053F">
      <w:r>
        <w:separator/>
      </w:r>
    </w:p>
  </w:footnote>
  <w:footnote w:type="continuationSeparator" w:id="0">
    <w:p w14:paraId="51190AD5" w14:textId="77777777" w:rsidR="00B5053F" w:rsidRDefault="00B5053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8C20A4"/>
    <w:multiLevelType w:val="multilevel"/>
    <w:tmpl w:val="DAB03D88"/>
    <w:lvl w:ilvl="0">
      <w:start w:val="7"/>
      <w:numFmt w:val="decimal"/>
      <w:lvlText w:val="%1"/>
      <w:lvlJc w:val="left"/>
      <w:pPr>
        <w:ind w:left="1660" w:hanging="722"/>
        <w:jc w:val="left"/>
      </w:pPr>
      <w:rPr>
        <w:rFonts w:hint="default"/>
        <w:lang w:val="en-US" w:eastAsia="en-US" w:bidi="ar-SA"/>
      </w:rPr>
    </w:lvl>
    <w:lvl w:ilvl="1">
      <w:start w:val="6"/>
      <w:numFmt w:val="decimal"/>
      <w:lvlText w:val="%1.%2"/>
      <w:lvlJc w:val="left"/>
      <w:pPr>
        <w:ind w:left="1660" w:hanging="722"/>
        <w:jc w:val="left"/>
      </w:pPr>
      <w:rPr>
        <w:rFonts w:ascii="Arial" w:eastAsia="Arial" w:hAnsi="Arial" w:cs="Arial" w:hint="default"/>
        <w:b w:val="0"/>
        <w:bCs w:val="0"/>
        <w:i w:val="0"/>
        <w:iCs w:val="0"/>
        <w:spacing w:val="-1"/>
        <w:w w:val="99"/>
        <w:sz w:val="24"/>
        <w:szCs w:val="24"/>
        <w:lang w:val="en-US" w:eastAsia="en-US" w:bidi="ar-SA"/>
      </w:rPr>
    </w:lvl>
    <w:lvl w:ilvl="2">
      <w:start w:val="1"/>
      <w:numFmt w:val="decimal"/>
      <w:lvlText w:val="%1.%2.%3"/>
      <w:lvlJc w:val="left"/>
      <w:pPr>
        <w:ind w:left="2488" w:hanging="851"/>
        <w:jc w:val="left"/>
      </w:pPr>
      <w:rPr>
        <w:rFonts w:ascii="Arial" w:eastAsia="Arial" w:hAnsi="Arial" w:cs="Arial" w:hint="default"/>
        <w:b w:val="0"/>
        <w:bCs w:val="0"/>
        <w:i w:val="0"/>
        <w:iCs w:val="0"/>
        <w:spacing w:val="-3"/>
        <w:w w:val="99"/>
        <w:sz w:val="24"/>
        <w:szCs w:val="24"/>
        <w:lang w:val="en-US" w:eastAsia="en-US" w:bidi="ar-SA"/>
      </w:rPr>
    </w:lvl>
    <w:lvl w:ilvl="3">
      <w:numFmt w:val="bullet"/>
      <w:lvlText w:val="•"/>
      <w:lvlJc w:val="left"/>
      <w:pPr>
        <w:ind w:left="4077" w:hanging="851"/>
      </w:pPr>
      <w:rPr>
        <w:rFonts w:hint="default"/>
        <w:lang w:val="en-US" w:eastAsia="en-US" w:bidi="ar-SA"/>
      </w:rPr>
    </w:lvl>
    <w:lvl w:ilvl="4">
      <w:numFmt w:val="bullet"/>
      <w:lvlText w:val="•"/>
      <w:lvlJc w:val="left"/>
      <w:pPr>
        <w:ind w:left="4876" w:hanging="851"/>
      </w:pPr>
      <w:rPr>
        <w:rFonts w:hint="default"/>
        <w:lang w:val="en-US" w:eastAsia="en-US" w:bidi="ar-SA"/>
      </w:rPr>
    </w:lvl>
    <w:lvl w:ilvl="5">
      <w:numFmt w:val="bullet"/>
      <w:lvlText w:val="•"/>
      <w:lvlJc w:val="left"/>
      <w:pPr>
        <w:ind w:left="5675" w:hanging="851"/>
      </w:pPr>
      <w:rPr>
        <w:rFonts w:hint="default"/>
        <w:lang w:val="en-US" w:eastAsia="en-US" w:bidi="ar-SA"/>
      </w:rPr>
    </w:lvl>
    <w:lvl w:ilvl="6">
      <w:numFmt w:val="bullet"/>
      <w:lvlText w:val="•"/>
      <w:lvlJc w:val="left"/>
      <w:pPr>
        <w:ind w:left="6474" w:hanging="851"/>
      </w:pPr>
      <w:rPr>
        <w:rFonts w:hint="default"/>
        <w:lang w:val="en-US" w:eastAsia="en-US" w:bidi="ar-SA"/>
      </w:rPr>
    </w:lvl>
    <w:lvl w:ilvl="7">
      <w:numFmt w:val="bullet"/>
      <w:lvlText w:val="•"/>
      <w:lvlJc w:val="left"/>
      <w:pPr>
        <w:ind w:left="7273" w:hanging="851"/>
      </w:pPr>
      <w:rPr>
        <w:rFonts w:hint="default"/>
        <w:lang w:val="en-US" w:eastAsia="en-US" w:bidi="ar-SA"/>
      </w:rPr>
    </w:lvl>
    <w:lvl w:ilvl="8">
      <w:numFmt w:val="bullet"/>
      <w:lvlText w:val="•"/>
      <w:lvlJc w:val="left"/>
      <w:pPr>
        <w:ind w:left="8072" w:hanging="851"/>
      </w:pPr>
      <w:rPr>
        <w:rFonts w:hint="default"/>
        <w:lang w:val="en-US" w:eastAsia="en-US" w:bidi="ar-SA"/>
      </w:rPr>
    </w:lvl>
  </w:abstractNum>
  <w:abstractNum w:abstractNumId="1" w15:restartNumberingAfterBreak="0">
    <w:nsid w:val="1925447A"/>
    <w:multiLevelType w:val="multilevel"/>
    <w:tmpl w:val="7C403F62"/>
    <w:lvl w:ilvl="0">
      <w:start w:val="1"/>
      <w:numFmt w:val="decimal"/>
      <w:lvlText w:val="%1."/>
      <w:lvlJc w:val="left"/>
      <w:pPr>
        <w:ind w:left="940" w:hanging="722"/>
        <w:jc w:val="left"/>
      </w:pPr>
      <w:rPr>
        <w:rFonts w:ascii="Arial" w:eastAsia="Arial" w:hAnsi="Arial" w:cs="Arial" w:hint="default"/>
        <w:b/>
        <w:bCs/>
        <w:i w:val="0"/>
        <w:iCs w:val="0"/>
        <w:spacing w:val="0"/>
        <w:w w:val="100"/>
        <w:sz w:val="24"/>
        <w:szCs w:val="24"/>
        <w:lang w:val="en-US" w:eastAsia="en-US" w:bidi="ar-SA"/>
      </w:rPr>
    </w:lvl>
    <w:lvl w:ilvl="1">
      <w:start w:val="1"/>
      <w:numFmt w:val="decimal"/>
      <w:lvlText w:val="%1.%2."/>
      <w:lvlJc w:val="left"/>
      <w:pPr>
        <w:ind w:left="1638" w:hanging="712"/>
        <w:jc w:val="left"/>
      </w:pPr>
      <w:rPr>
        <w:rFonts w:ascii="Arial" w:eastAsia="Arial" w:hAnsi="Arial" w:cs="Arial" w:hint="default"/>
        <w:b w:val="0"/>
        <w:bCs w:val="0"/>
        <w:i w:val="0"/>
        <w:iCs w:val="0"/>
        <w:spacing w:val="0"/>
        <w:w w:val="99"/>
        <w:sz w:val="24"/>
        <w:szCs w:val="24"/>
        <w:lang w:val="en-US" w:eastAsia="en-US" w:bidi="ar-SA"/>
      </w:rPr>
    </w:lvl>
    <w:lvl w:ilvl="2">
      <w:start w:val="1"/>
      <w:numFmt w:val="decimal"/>
      <w:lvlText w:val="%1.%2.%3."/>
      <w:lvlJc w:val="left"/>
      <w:pPr>
        <w:ind w:left="2380" w:hanging="721"/>
        <w:jc w:val="left"/>
      </w:pPr>
      <w:rPr>
        <w:rFonts w:ascii="Arial" w:eastAsia="Arial" w:hAnsi="Arial" w:cs="Arial" w:hint="default"/>
        <w:b/>
        <w:bCs/>
        <w:i w:val="0"/>
        <w:iCs w:val="0"/>
        <w:spacing w:val="-3"/>
        <w:w w:val="99"/>
        <w:sz w:val="24"/>
        <w:szCs w:val="24"/>
        <w:lang w:val="en-US" w:eastAsia="en-US" w:bidi="ar-SA"/>
      </w:rPr>
    </w:lvl>
    <w:lvl w:ilvl="3">
      <w:start w:val="1"/>
      <w:numFmt w:val="decimal"/>
      <w:lvlText w:val="%1.%2.%3.%4."/>
      <w:lvlJc w:val="left"/>
      <w:pPr>
        <w:ind w:left="3821" w:hanging="1441"/>
        <w:jc w:val="left"/>
      </w:pPr>
      <w:rPr>
        <w:rFonts w:ascii="Arial" w:eastAsia="Arial" w:hAnsi="Arial" w:cs="Arial" w:hint="default"/>
        <w:b w:val="0"/>
        <w:bCs w:val="0"/>
        <w:i w:val="0"/>
        <w:iCs w:val="0"/>
        <w:spacing w:val="-3"/>
        <w:w w:val="99"/>
        <w:sz w:val="24"/>
        <w:szCs w:val="24"/>
        <w:lang w:val="en-US" w:eastAsia="en-US" w:bidi="ar-SA"/>
      </w:rPr>
    </w:lvl>
    <w:lvl w:ilvl="4">
      <w:start w:val="1"/>
      <w:numFmt w:val="decimal"/>
      <w:lvlText w:val="%1.%2.%3.%4.%5."/>
      <w:lvlJc w:val="left"/>
      <w:pPr>
        <w:ind w:left="5259" w:hanging="1441"/>
        <w:jc w:val="left"/>
      </w:pPr>
      <w:rPr>
        <w:rFonts w:ascii="Arial" w:eastAsia="Arial" w:hAnsi="Arial" w:cs="Arial" w:hint="default"/>
        <w:b w:val="0"/>
        <w:bCs w:val="0"/>
        <w:i w:val="0"/>
        <w:iCs w:val="0"/>
        <w:spacing w:val="-3"/>
        <w:w w:val="99"/>
        <w:sz w:val="24"/>
        <w:szCs w:val="24"/>
        <w:lang w:val="en-US" w:eastAsia="en-US" w:bidi="ar-SA"/>
      </w:rPr>
    </w:lvl>
    <w:lvl w:ilvl="5">
      <w:numFmt w:val="bullet"/>
      <w:lvlText w:val="•"/>
      <w:lvlJc w:val="left"/>
      <w:pPr>
        <w:ind w:left="5260" w:hanging="1441"/>
      </w:pPr>
      <w:rPr>
        <w:rFonts w:hint="default"/>
        <w:lang w:val="en-US" w:eastAsia="en-US" w:bidi="ar-SA"/>
      </w:rPr>
    </w:lvl>
    <w:lvl w:ilvl="6">
      <w:numFmt w:val="bullet"/>
      <w:lvlText w:val="•"/>
      <w:lvlJc w:val="left"/>
      <w:pPr>
        <w:ind w:left="6142" w:hanging="1441"/>
      </w:pPr>
      <w:rPr>
        <w:rFonts w:hint="default"/>
        <w:lang w:val="en-US" w:eastAsia="en-US" w:bidi="ar-SA"/>
      </w:rPr>
    </w:lvl>
    <w:lvl w:ilvl="7">
      <w:numFmt w:val="bullet"/>
      <w:lvlText w:val="•"/>
      <w:lvlJc w:val="left"/>
      <w:pPr>
        <w:ind w:left="7024" w:hanging="1441"/>
      </w:pPr>
      <w:rPr>
        <w:rFonts w:hint="default"/>
        <w:lang w:val="en-US" w:eastAsia="en-US" w:bidi="ar-SA"/>
      </w:rPr>
    </w:lvl>
    <w:lvl w:ilvl="8">
      <w:numFmt w:val="bullet"/>
      <w:lvlText w:val="•"/>
      <w:lvlJc w:val="left"/>
      <w:pPr>
        <w:ind w:left="7906" w:hanging="1441"/>
      </w:pPr>
      <w:rPr>
        <w:rFonts w:hint="default"/>
        <w:lang w:val="en-US" w:eastAsia="en-US" w:bidi="ar-SA"/>
      </w:rPr>
    </w:lvl>
  </w:abstractNum>
  <w:abstractNum w:abstractNumId="2" w15:restartNumberingAfterBreak="0">
    <w:nsid w:val="369C2CDD"/>
    <w:multiLevelType w:val="hybridMultilevel"/>
    <w:tmpl w:val="8E98E412"/>
    <w:lvl w:ilvl="0" w:tplc="2990E146">
      <w:start w:val="1"/>
      <w:numFmt w:val="lowerRoman"/>
      <w:lvlText w:val="(%1)"/>
      <w:lvlJc w:val="left"/>
      <w:pPr>
        <w:ind w:left="686" w:hanging="567"/>
        <w:jc w:val="left"/>
      </w:pPr>
      <w:rPr>
        <w:rFonts w:ascii="Arial" w:eastAsia="Arial" w:hAnsi="Arial" w:cs="Arial" w:hint="default"/>
        <w:b w:val="0"/>
        <w:bCs w:val="0"/>
        <w:i w:val="0"/>
        <w:iCs w:val="0"/>
        <w:spacing w:val="-3"/>
        <w:w w:val="100"/>
        <w:sz w:val="22"/>
        <w:szCs w:val="22"/>
        <w:lang w:val="en-US" w:eastAsia="en-US" w:bidi="ar-SA"/>
      </w:rPr>
    </w:lvl>
    <w:lvl w:ilvl="1" w:tplc="C9E27CFC">
      <w:numFmt w:val="bullet"/>
      <w:lvlText w:val="•"/>
      <w:lvlJc w:val="left"/>
      <w:pPr>
        <w:ind w:left="1579" w:hanging="567"/>
      </w:pPr>
      <w:rPr>
        <w:rFonts w:hint="default"/>
        <w:lang w:val="en-US" w:eastAsia="en-US" w:bidi="ar-SA"/>
      </w:rPr>
    </w:lvl>
    <w:lvl w:ilvl="2" w:tplc="41E66524">
      <w:numFmt w:val="bullet"/>
      <w:lvlText w:val="•"/>
      <w:lvlJc w:val="left"/>
      <w:pPr>
        <w:ind w:left="2478" w:hanging="567"/>
      </w:pPr>
      <w:rPr>
        <w:rFonts w:hint="default"/>
        <w:lang w:val="en-US" w:eastAsia="en-US" w:bidi="ar-SA"/>
      </w:rPr>
    </w:lvl>
    <w:lvl w:ilvl="3" w:tplc="AD4E36A4">
      <w:numFmt w:val="bullet"/>
      <w:lvlText w:val="•"/>
      <w:lvlJc w:val="left"/>
      <w:pPr>
        <w:ind w:left="3377" w:hanging="567"/>
      </w:pPr>
      <w:rPr>
        <w:rFonts w:hint="default"/>
        <w:lang w:val="en-US" w:eastAsia="en-US" w:bidi="ar-SA"/>
      </w:rPr>
    </w:lvl>
    <w:lvl w:ilvl="4" w:tplc="79843DDA">
      <w:numFmt w:val="bullet"/>
      <w:lvlText w:val="•"/>
      <w:lvlJc w:val="left"/>
      <w:pPr>
        <w:ind w:left="4276" w:hanging="567"/>
      </w:pPr>
      <w:rPr>
        <w:rFonts w:hint="default"/>
        <w:lang w:val="en-US" w:eastAsia="en-US" w:bidi="ar-SA"/>
      </w:rPr>
    </w:lvl>
    <w:lvl w:ilvl="5" w:tplc="5F4A0B30">
      <w:numFmt w:val="bullet"/>
      <w:lvlText w:val="•"/>
      <w:lvlJc w:val="left"/>
      <w:pPr>
        <w:ind w:left="5175" w:hanging="567"/>
      </w:pPr>
      <w:rPr>
        <w:rFonts w:hint="default"/>
        <w:lang w:val="en-US" w:eastAsia="en-US" w:bidi="ar-SA"/>
      </w:rPr>
    </w:lvl>
    <w:lvl w:ilvl="6" w:tplc="90F48EE4">
      <w:numFmt w:val="bullet"/>
      <w:lvlText w:val="•"/>
      <w:lvlJc w:val="left"/>
      <w:pPr>
        <w:ind w:left="6074" w:hanging="567"/>
      </w:pPr>
      <w:rPr>
        <w:rFonts w:hint="default"/>
        <w:lang w:val="en-US" w:eastAsia="en-US" w:bidi="ar-SA"/>
      </w:rPr>
    </w:lvl>
    <w:lvl w:ilvl="7" w:tplc="25744192">
      <w:numFmt w:val="bullet"/>
      <w:lvlText w:val="•"/>
      <w:lvlJc w:val="left"/>
      <w:pPr>
        <w:ind w:left="6973" w:hanging="567"/>
      </w:pPr>
      <w:rPr>
        <w:rFonts w:hint="default"/>
        <w:lang w:val="en-US" w:eastAsia="en-US" w:bidi="ar-SA"/>
      </w:rPr>
    </w:lvl>
    <w:lvl w:ilvl="8" w:tplc="FA9A96E8">
      <w:numFmt w:val="bullet"/>
      <w:lvlText w:val="•"/>
      <w:lvlJc w:val="left"/>
      <w:pPr>
        <w:ind w:left="7872" w:hanging="567"/>
      </w:pPr>
      <w:rPr>
        <w:rFonts w:hint="default"/>
        <w:lang w:val="en-US" w:eastAsia="en-US" w:bidi="ar-SA"/>
      </w:rPr>
    </w:lvl>
  </w:abstractNum>
  <w:abstractNum w:abstractNumId="3" w15:restartNumberingAfterBreak="0">
    <w:nsid w:val="487B69DB"/>
    <w:multiLevelType w:val="multilevel"/>
    <w:tmpl w:val="82B01084"/>
    <w:lvl w:ilvl="0">
      <w:start w:val="11"/>
      <w:numFmt w:val="decimal"/>
      <w:lvlText w:val="%1"/>
      <w:lvlJc w:val="left"/>
      <w:pPr>
        <w:ind w:left="1658" w:hanging="732"/>
        <w:jc w:val="left"/>
      </w:pPr>
      <w:rPr>
        <w:rFonts w:hint="default"/>
        <w:lang w:val="en-US" w:eastAsia="en-US" w:bidi="ar-SA"/>
      </w:rPr>
    </w:lvl>
    <w:lvl w:ilvl="1">
      <w:start w:val="1"/>
      <w:numFmt w:val="decimal"/>
      <w:lvlText w:val="%1.%2"/>
      <w:lvlJc w:val="left"/>
      <w:pPr>
        <w:ind w:left="1658" w:hanging="732"/>
        <w:jc w:val="left"/>
      </w:pPr>
      <w:rPr>
        <w:rFonts w:ascii="Arial" w:eastAsia="Arial" w:hAnsi="Arial" w:cs="Arial" w:hint="default"/>
        <w:b w:val="0"/>
        <w:bCs w:val="0"/>
        <w:i w:val="0"/>
        <w:iCs w:val="0"/>
        <w:spacing w:val="-1"/>
        <w:w w:val="99"/>
        <w:sz w:val="24"/>
        <w:szCs w:val="24"/>
        <w:lang w:val="en-US" w:eastAsia="en-US" w:bidi="ar-SA"/>
      </w:rPr>
    </w:lvl>
    <w:lvl w:ilvl="2">
      <w:numFmt w:val="bullet"/>
      <w:lvlText w:val="•"/>
      <w:lvlJc w:val="left"/>
      <w:pPr>
        <w:ind w:left="3262" w:hanging="732"/>
      </w:pPr>
      <w:rPr>
        <w:rFonts w:hint="default"/>
        <w:lang w:val="en-US" w:eastAsia="en-US" w:bidi="ar-SA"/>
      </w:rPr>
    </w:lvl>
    <w:lvl w:ilvl="3">
      <w:numFmt w:val="bullet"/>
      <w:lvlText w:val="•"/>
      <w:lvlJc w:val="left"/>
      <w:pPr>
        <w:ind w:left="4063" w:hanging="732"/>
      </w:pPr>
      <w:rPr>
        <w:rFonts w:hint="default"/>
        <w:lang w:val="en-US" w:eastAsia="en-US" w:bidi="ar-SA"/>
      </w:rPr>
    </w:lvl>
    <w:lvl w:ilvl="4">
      <w:numFmt w:val="bullet"/>
      <w:lvlText w:val="•"/>
      <w:lvlJc w:val="left"/>
      <w:pPr>
        <w:ind w:left="4864" w:hanging="732"/>
      </w:pPr>
      <w:rPr>
        <w:rFonts w:hint="default"/>
        <w:lang w:val="en-US" w:eastAsia="en-US" w:bidi="ar-SA"/>
      </w:rPr>
    </w:lvl>
    <w:lvl w:ilvl="5">
      <w:numFmt w:val="bullet"/>
      <w:lvlText w:val="•"/>
      <w:lvlJc w:val="left"/>
      <w:pPr>
        <w:ind w:left="5665" w:hanging="732"/>
      </w:pPr>
      <w:rPr>
        <w:rFonts w:hint="default"/>
        <w:lang w:val="en-US" w:eastAsia="en-US" w:bidi="ar-SA"/>
      </w:rPr>
    </w:lvl>
    <w:lvl w:ilvl="6">
      <w:numFmt w:val="bullet"/>
      <w:lvlText w:val="•"/>
      <w:lvlJc w:val="left"/>
      <w:pPr>
        <w:ind w:left="6466" w:hanging="732"/>
      </w:pPr>
      <w:rPr>
        <w:rFonts w:hint="default"/>
        <w:lang w:val="en-US" w:eastAsia="en-US" w:bidi="ar-SA"/>
      </w:rPr>
    </w:lvl>
    <w:lvl w:ilvl="7">
      <w:numFmt w:val="bullet"/>
      <w:lvlText w:val="•"/>
      <w:lvlJc w:val="left"/>
      <w:pPr>
        <w:ind w:left="7267" w:hanging="732"/>
      </w:pPr>
      <w:rPr>
        <w:rFonts w:hint="default"/>
        <w:lang w:val="en-US" w:eastAsia="en-US" w:bidi="ar-SA"/>
      </w:rPr>
    </w:lvl>
    <w:lvl w:ilvl="8">
      <w:numFmt w:val="bullet"/>
      <w:lvlText w:val="•"/>
      <w:lvlJc w:val="left"/>
      <w:pPr>
        <w:ind w:left="8068" w:hanging="732"/>
      </w:pPr>
      <w:rPr>
        <w:rFonts w:hint="default"/>
        <w:lang w:val="en-US" w:eastAsia="en-US" w:bidi="ar-SA"/>
      </w:rPr>
    </w:lvl>
  </w:abstractNum>
  <w:abstractNum w:abstractNumId="4" w15:restartNumberingAfterBreak="0">
    <w:nsid w:val="498A710C"/>
    <w:multiLevelType w:val="hybridMultilevel"/>
    <w:tmpl w:val="5BAC46BC"/>
    <w:lvl w:ilvl="0" w:tplc="E76A7D2A">
      <w:start w:val="1"/>
      <w:numFmt w:val="decimal"/>
      <w:lvlText w:val="%1."/>
      <w:lvlJc w:val="left"/>
      <w:pPr>
        <w:ind w:left="600" w:hanging="360"/>
        <w:jc w:val="right"/>
      </w:pPr>
      <w:rPr>
        <w:rFonts w:ascii="Arial" w:eastAsia="Arial" w:hAnsi="Arial" w:cs="Arial" w:hint="default"/>
        <w:b/>
        <w:bCs/>
        <w:i w:val="0"/>
        <w:iCs w:val="0"/>
        <w:spacing w:val="0"/>
        <w:w w:val="100"/>
        <w:sz w:val="22"/>
        <w:szCs w:val="22"/>
        <w:lang w:val="en-US" w:eastAsia="en-US" w:bidi="ar-SA"/>
      </w:rPr>
    </w:lvl>
    <w:lvl w:ilvl="1" w:tplc="21B0AE74">
      <w:start w:val="1"/>
      <w:numFmt w:val="upperRoman"/>
      <w:lvlText w:val="%2."/>
      <w:lvlJc w:val="left"/>
      <w:pPr>
        <w:ind w:left="840" w:hanging="483"/>
        <w:jc w:val="right"/>
      </w:pPr>
      <w:rPr>
        <w:rFonts w:ascii="Arial" w:eastAsia="Arial" w:hAnsi="Arial" w:cs="Arial" w:hint="default"/>
        <w:b w:val="0"/>
        <w:bCs w:val="0"/>
        <w:i w:val="0"/>
        <w:iCs w:val="0"/>
        <w:spacing w:val="0"/>
        <w:w w:val="100"/>
        <w:sz w:val="22"/>
        <w:szCs w:val="22"/>
        <w:lang w:val="en-US" w:eastAsia="en-US" w:bidi="ar-SA"/>
      </w:rPr>
    </w:lvl>
    <w:lvl w:ilvl="2" w:tplc="0792D65A">
      <w:numFmt w:val="bullet"/>
      <w:lvlText w:val="•"/>
      <w:lvlJc w:val="left"/>
      <w:pPr>
        <w:ind w:left="1796" w:hanging="483"/>
      </w:pPr>
      <w:rPr>
        <w:rFonts w:hint="default"/>
        <w:lang w:val="en-US" w:eastAsia="en-US" w:bidi="ar-SA"/>
      </w:rPr>
    </w:lvl>
    <w:lvl w:ilvl="3" w:tplc="C400E030">
      <w:numFmt w:val="bullet"/>
      <w:lvlText w:val="•"/>
      <w:lvlJc w:val="left"/>
      <w:pPr>
        <w:ind w:left="2752" w:hanging="483"/>
      </w:pPr>
      <w:rPr>
        <w:rFonts w:hint="default"/>
        <w:lang w:val="en-US" w:eastAsia="en-US" w:bidi="ar-SA"/>
      </w:rPr>
    </w:lvl>
    <w:lvl w:ilvl="4" w:tplc="55F65394">
      <w:numFmt w:val="bullet"/>
      <w:lvlText w:val="•"/>
      <w:lvlJc w:val="left"/>
      <w:pPr>
        <w:ind w:left="3708" w:hanging="483"/>
      </w:pPr>
      <w:rPr>
        <w:rFonts w:hint="default"/>
        <w:lang w:val="en-US" w:eastAsia="en-US" w:bidi="ar-SA"/>
      </w:rPr>
    </w:lvl>
    <w:lvl w:ilvl="5" w:tplc="ADAA00C4">
      <w:numFmt w:val="bullet"/>
      <w:lvlText w:val="•"/>
      <w:lvlJc w:val="left"/>
      <w:pPr>
        <w:ind w:left="4664" w:hanging="483"/>
      </w:pPr>
      <w:rPr>
        <w:rFonts w:hint="default"/>
        <w:lang w:val="en-US" w:eastAsia="en-US" w:bidi="ar-SA"/>
      </w:rPr>
    </w:lvl>
    <w:lvl w:ilvl="6" w:tplc="DEBEAC2C">
      <w:numFmt w:val="bullet"/>
      <w:lvlText w:val="•"/>
      <w:lvlJc w:val="left"/>
      <w:pPr>
        <w:ind w:left="5621" w:hanging="483"/>
      </w:pPr>
      <w:rPr>
        <w:rFonts w:hint="default"/>
        <w:lang w:val="en-US" w:eastAsia="en-US" w:bidi="ar-SA"/>
      </w:rPr>
    </w:lvl>
    <w:lvl w:ilvl="7" w:tplc="7DC4487C">
      <w:numFmt w:val="bullet"/>
      <w:lvlText w:val="•"/>
      <w:lvlJc w:val="left"/>
      <w:pPr>
        <w:ind w:left="6577" w:hanging="483"/>
      </w:pPr>
      <w:rPr>
        <w:rFonts w:hint="default"/>
        <w:lang w:val="en-US" w:eastAsia="en-US" w:bidi="ar-SA"/>
      </w:rPr>
    </w:lvl>
    <w:lvl w:ilvl="8" w:tplc="185C0A02">
      <w:numFmt w:val="bullet"/>
      <w:lvlText w:val="•"/>
      <w:lvlJc w:val="left"/>
      <w:pPr>
        <w:ind w:left="7533" w:hanging="483"/>
      </w:pPr>
      <w:rPr>
        <w:rFonts w:hint="default"/>
        <w:lang w:val="en-US" w:eastAsia="en-US" w:bidi="ar-SA"/>
      </w:rPr>
    </w:lvl>
  </w:abstractNum>
  <w:abstractNum w:abstractNumId="5" w15:restartNumberingAfterBreak="0">
    <w:nsid w:val="5773315B"/>
    <w:multiLevelType w:val="multilevel"/>
    <w:tmpl w:val="71148232"/>
    <w:lvl w:ilvl="0">
      <w:start w:val="8"/>
      <w:numFmt w:val="decimal"/>
      <w:lvlText w:val="%1"/>
      <w:lvlJc w:val="left"/>
      <w:pPr>
        <w:ind w:left="1638" w:hanging="700"/>
        <w:jc w:val="left"/>
      </w:pPr>
      <w:rPr>
        <w:rFonts w:hint="default"/>
        <w:lang w:val="en-US" w:eastAsia="en-US" w:bidi="ar-SA"/>
      </w:rPr>
    </w:lvl>
    <w:lvl w:ilvl="1">
      <w:start w:val="1"/>
      <w:numFmt w:val="decimal"/>
      <w:lvlText w:val="%1.%2"/>
      <w:lvlJc w:val="left"/>
      <w:pPr>
        <w:ind w:left="1638" w:hanging="700"/>
        <w:jc w:val="left"/>
      </w:pPr>
      <w:rPr>
        <w:rFonts w:ascii="Arial" w:eastAsia="Arial" w:hAnsi="Arial" w:cs="Arial" w:hint="default"/>
        <w:b w:val="0"/>
        <w:bCs w:val="0"/>
        <w:i w:val="0"/>
        <w:iCs w:val="0"/>
        <w:spacing w:val="-1"/>
        <w:w w:val="99"/>
        <w:sz w:val="24"/>
        <w:szCs w:val="24"/>
        <w:lang w:val="en-US" w:eastAsia="en-US" w:bidi="ar-SA"/>
      </w:rPr>
    </w:lvl>
    <w:lvl w:ilvl="2">
      <w:numFmt w:val="bullet"/>
      <w:lvlText w:val="•"/>
      <w:lvlJc w:val="left"/>
      <w:pPr>
        <w:ind w:left="3246" w:hanging="700"/>
      </w:pPr>
      <w:rPr>
        <w:rFonts w:hint="default"/>
        <w:lang w:val="en-US" w:eastAsia="en-US" w:bidi="ar-SA"/>
      </w:rPr>
    </w:lvl>
    <w:lvl w:ilvl="3">
      <w:numFmt w:val="bullet"/>
      <w:lvlText w:val="•"/>
      <w:lvlJc w:val="left"/>
      <w:pPr>
        <w:ind w:left="4049" w:hanging="700"/>
      </w:pPr>
      <w:rPr>
        <w:rFonts w:hint="default"/>
        <w:lang w:val="en-US" w:eastAsia="en-US" w:bidi="ar-SA"/>
      </w:rPr>
    </w:lvl>
    <w:lvl w:ilvl="4">
      <w:numFmt w:val="bullet"/>
      <w:lvlText w:val="•"/>
      <w:lvlJc w:val="left"/>
      <w:pPr>
        <w:ind w:left="4852" w:hanging="700"/>
      </w:pPr>
      <w:rPr>
        <w:rFonts w:hint="default"/>
        <w:lang w:val="en-US" w:eastAsia="en-US" w:bidi="ar-SA"/>
      </w:rPr>
    </w:lvl>
    <w:lvl w:ilvl="5">
      <w:numFmt w:val="bullet"/>
      <w:lvlText w:val="•"/>
      <w:lvlJc w:val="left"/>
      <w:pPr>
        <w:ind w:left="5655" w:hanging="700"/>
      </w:pPr>
      <w:rPr>
        <w:rFonts w:hint="default"/>
        <w:lang w:val="en-US" w:eastAsia="en-US" w:bidi="ar-SA"/>
      </w:rPr>
    </w:lvl>
    <w:lvl w:ilvl="6">
      <w:numFmt w:val="bullet"/>
      <w:lvlText w:val="•"/>
      <w:lvlJc w:val="left"/>
      <w:pPr>
        <w:ind w:left="6458" w:hanging="700"/>
      </w:pPr>
      <w:rPr>
        <w:rFonts w:hint="default"/>
        <w:lang w:val="en-US" w:eastAsia="en-US" w:bidi="ar-SA"/>
      </w:rPr>
    </w:lvl>
    <w:lvl w:ilvl="7">
      <w:numFmt w:val="bullet"/>
      <w:lvlText w:val="•"/>
      <w:lvlJc w:val="left"/>
      <w:pPr>
        <w:ind w:left="7261" w:hanging="700"/>
      </w:pPr>
      <w:rPr>
        <w:rFonts w:hint="default"/>
        <w:lang w:val="en-US" w:eastAsia="en-US" w:bidi="ar-SA"/>
      </w:rPr>
    </w:lvl>
    <w:lvl w:ilvl="8">
      <w:numFmt w:val="bullet"/>
      <w:lvlText w:val="•"/>
      <w:lvlJc w:val="left"/>
      <w:pPr>
        <w:ind w:left="8064" w:hanging="700"/>
      </w:pPr>
      <w:rPr>
        <w:rFonts w:hint="default"/>
        <w:lang w:val="en-US" w:eastAsia="en-US" w:bidi="ar-SA"/>
      </w:rPr>
    </w:lvl>
  </w:abstractNum>
  <w:abstractNum w:abstractNumId="6" w15:restartNumberingAfterBreak="0">
    <w:nsid w:val="58E521F6"/>
    <w:multiLevelType w:val="hybridMultilevel"/>
    <w:tmpl w:val="4676758A"/>
    <w:lvl w:ilvl="0" w:tplc="BA8AEC56">
      <w:numFmt w:val="bullet"/>
      <w:lvlText w:val=""/>
      <w:lvlJc w:val="left"/>
      <w:pPr>
        <w:ind w:left="579" w:hanging="361"/>
      </w:pPr>
      <w:rPr>
        <w:rFonts w:ascii="Wingdings" w:eastAsia="Wingdings" w:hAnsi="Wingdings" w:cs="Wingdings" w:hint="default"/>
        <w:b w:val="0"/>
        <w:bCs w:val="0"/>
        <w:i w:val="0"/>
        <w:iCs w:val="0"/>
        <w:spacing w:val="0"/>
        <w:w w:val="100"/>
        <w:sz w:val="22"/>
        <w:szCs w:val="22"/>
        <w:lang w:val="en-US" w:eastAsia="en-US" w:bidi="ar-SA"/>
      </w:rPr>
    </w:lvl>
    <w:lvl w:ilvl="1" w:tplc="3A16C226">
      <w:numFmt w:val="bullet"/>
      <w:lvlText w:val="•"/>
      <w:lvlJc w:val="left"/>
      <w:pPr>
        <w:ind w:left="1489" w:hanging="361"/>
      </w:pPr>
      <w:rPr>
        <w:rFonts w:hint="default"/>
        <w:lang w:val="en-US" w:eastAsia="en-US" w:bidi="ar-SA"/>
      </w:rPr>
    </w:lvl>
    <w:lvl w:ilvl="2" w:tplc="B7A02D0A">
      <w:numFmt w:val="bullet"/>
      <w:lvlText w:val="•"/>
      <w:lvlJc w:val="left"/>
      <w:pPr>
        <w:ind w:left="2398" w:hanging="361"/>
      </w:pPr>
      <w:rPr>
        <w:rFonts w:hint="default"/>
        <w:lang w:val="en-US" w:eastAsia="en-US" w:bidi="ar-SA"/>
      </w:rPr>
    </w:lvl>
    <w:lvl w:ilvl="3" w:tplc="31084596">
      <w:numFmt w:val="bullet"/>
      <w:lvlText w:val="•"/>
      <w:lvlJc w:val="left"/>
      <w:pPr>
        <w:ind w:left="3307" w:hanging="361"/>
      </w:pPr>
      <w:rPr>
        <w:rFonts w:hint="default"/>
        <w:lang w:val="en-US" w:eastAsia="en-US" w:bidi="ar-SA"/>
      </w:rPr>
    </w:lvl>
    <w:lvl w:ilvl="4" w:tplc="22DCD7D0">
      <w:numFmt w:val="bullet"/>
      <w:lvlText w:val="•"/>
      <w:lvlJc w:val="left"/>
      <w:pPr>
        <w:ind w:left="4216" w:hanging="361"/>
      </w:pPr>
      <w:rPr>
        <w:rFonts w:hint="default"/>
        <w:lang w:val="en-US" w:eastAsia="en-US" w:bidi="ar-SA"/>
      </w:rPr>
    </w:lvl>
    <w:lvl w:ilvl="5" w:tplc="CD4EBC26">
      <w:numFmt w:val="bullet"/>
      <w:lvlText w:val="•"/>
      <w:lvlJc w:val="left"/>
      <w:pPr>
        <w:ind w:left="5125" w:hanging="361"/>
      </w:pPr>
      <w:rPr>
        <w:rFonts w:hint="default"/>
        <w:lang w:val="en-US" w:eastAsia="en-US" w:bidi="ar-SA"/>
      </w:rPr>
    </w:lvl>
    <w:lvl w:ilvl="6" w:tplc="A18AC1E6">
      <w:numFmt w:val="bullet"/>
      <w:lvlText w:val="•"/>
      <w:lvlJc w:val="left"/>
      <w:pPr>
        <w:ind w:left="6034" w:hanging="361"/>
      </w:pPr>
      <w:rPr>
        <w:rFonts w:hint="default"/>
        <w:lang w:val="en-US" w:eastAsia="en-US" w:bidi="ar-SA"/>
      </w:rPr>
    </w:lvl>
    <w:lvl w:ilvl="7" w:tplc="4AD8D5A0">
      <w:numFmt w:val="bullet"/>
      <w:lvlText w:val="•"/>
      <w:lvlJc w:val="left"/>
      <w:pPr>
        <w:ind w:left="6943" w:hanging="361"/>
      </w:pPr>
      <w:rPr>
        <w:rFonts w:hint="default"/>
        <w:lang w:val="en-US" w:eastAsia="en-US" w:bidi="ar-SA"/>
      </w:rPr>
    </w:lvl>
    <w:lvl w:ilvl="8" w:tplc="EEB071B6">
      <w:numFmt w:val="bullet"/>
      <w:lvlText w:val="•"/>
      <w:lvlJc w:val="left"/>
      <w:pPr>
        <w:ind w:left="7852" w:hanging="361"/>
      </w:pPr>
      <w:rPr>
        <w:rFonts w:hint="default"/>
        <w:lang w:val="en-US" w:eastAsia="en-US" w:bidi="ar-SA"/>
      </w:rPr>
    </w:lvl>
  </w:abstractNum>
  <w:abstractNum w:abstractNumId="7" w15:restartNumberingAfterBreak="0">
    <w:nsid w:val="6B027E6A"/>
    <w:multiLevelType w:val="multilevel"/>
    <w:tmpl w:val="F200883C"/>
    <w:lvl w:ilvl="0">
      <w:start w:val="10"/>
      <w:numFmt w:val="decimal"/>
      <w:lvlText w:val="%1"/>
      <w:lvlJc w:val="left"/>
      <w:pPr>
        <w:ind w:left="1658" w:hanging="732"/>
        <w:jc w:val="left"/>
      </w:pPr>
      <w:rPr>
        <w:rFonts w:hint="default"/>
        <w:lang w:val="en-US" w:eastAsia="en-US" w:bidi="ar-SA"/>
      </w:rPr>
    </w:lvl>
    <w:lvl w:ilvl="1">
      <w:start w:val="1"/>
      <w:numFmt w:val="decimal"/>
      <w:lvlText w:val="%1.%2"/>
      <w:lvlJc w:val="left"/>
      <w:pPr>
        <w:ind w:left="1658" w:hanging="732"/>
        <w:jc w:val="left"/>
      </w:pPr>
      <w:rPr>
        <w:rFonts w:ascii="Arial" w:eastAsia="Arial" w:hAnsi="Arial" w:cs="Arial" w:hint="default"/>
        <w:b w:val="0"/>
        <w:bCs w:val="0"/>
        <w:i w:val="0"/>
        <w:iCs w:val="0"/>
        <w:spacing w:val="-1"/>
        <w:w w:val="99"/>
        <w:sz w:val="24"/>
        <w:szCs w:val="24"/>
        <w:lang w:val="en-US" w:eastAsia="en-US" w:bidi="ar-SA"/>
      </w:rPr>
    </w:lvl>
    <w:lvl w:ilvl="2">
      <w:numFmt w:val="bullet"/>
      <w:lvlText w:val="•"/>
      <w:lvlJc w:val="left"/>
      <w:pPr>
        <w:ind w:left="3262" w:hanging="732"/>
      </w:pPr>
      <w:rPr>
        <w:rFonts w:hint="default"/>
        <w:lang w:val="en-US" w:eastAsia="en-US" w:bidi="ar-SA"/>
      </w:rPr>
    </w:lvl>
    <w:lvl w:ilvl="3">
      <w:numFmt w:val="bullet"/>
      <w:lvlText w:val="•"/>
      <w:lvlJc w:val="left"/>
      <w:pPr>
        <w:ind w:left="4063" w:hanging="732"/>
      </w:pPr>
      <w:rPr>
        <w:rFonts w:hint="default"/>
        <w:lang w:val="en-US" w:eastAsia="en-US" w:bidi="ar-SA"/>
      </w:rPr>
    </w:lvl>
    <w:lvl w:ilvl="4">
      <w:numFmt w:val="bullet"/>
      <w:lvlText w:val="•"/>
      <w:lvlJc w:val="left"/>
      <w:pPr>
        <w:ind w:left="4864" w:hanging="732"/>
      </w:pPr>
      <w:rPr>
        <w:rFonts w:hint="default"/>
        <w:lang w:val="en-US" w:eastAsia="en-US" w:bidi="ar-SA"/>
      </w:rPr>
    </w:lvl>
    <w:lvl w:ilvl="5">
      <w:numFmt w:val="bullet"/>
      <w:lvlText w:val="•"/>
      <w:lvlJc w:val="left"/>
      <w:pPr>
        <w:ind w:left="5665" w:hanging="732"/>
      </w:pPr>
      <w:rPr>
        <w:rFonts w:hint="default"/>
        <w:lang w:val="en-US" w:eastAsia="en-US" w:bidi="ar-SA"/>
      </w:rPr>
    </w:lvl>
    <w:lvl w:ilvl="6">
      <w:numFmt w:val="bullet"/>
      <w:lvlText w:val="•"/>
      <w:lvlJc w:val="left"/>
      <w:pPr>
        <w:ind w:left="6466" w:hanging="732"/>
      </w:pPr>
      <w:rPr>
        <w:rFonts w:hint="default"/>
        <w:lang w:val="en-US" w:eastAsia="en-US" w:bidi="ar-SA"/>
      </w:rPr>
    </w:lvl>
    <w:lvl w:ilvl="7">
      <w:numFmt w:val="bullet"/>
      <w:lvlText w:val="•"/>
      <w:lvlJc w:val="left"/>
      <w:pPr>
        <w:ind w:left="7267" w:hanging="732"/>
      </w:pPr>
      <w:rPr>
        <w:rFonts w:hint="default"/>
        <w:lang w:val="en-US" w:eastAsia="en-US" w:bidi="ar-SA"/>
      </w:rPr>
    </w:lvl>
    <w:lvl w:ilvl="8">
      <w:numFmt w:val="bullet"/>
      <w:lvlText w:val="•"/>
      <w:lvlJc w:val="left"/>
      <w:pPr>
        <w:ind w:left="8068" w:hanging="732"/>
      </w:pPr>
      <w:rPr>
        <w:rFonts w:hint="default"/>
        <w:lang w:val="en-US" w:eastAsia="en-US" w:bidi="ar-SA"/>
      </w:rPr>
    </w:lvl>
  </w:abstractNum>
  <w:abstractNum w:abstractNumId="8" w15:restartNumberingAfterBreak="0">
    <w:nsid w:val="72C70A7B"/>
    <w:multiLevelType w:val="hybridMultilevel"/>
    <w:tmpl w:val="95BE3FF0"/>
    <w:lvl w:ilvl="0" w:tplc="585071F2">
      <w:start w:val="1"/>
      <w:numFmt w:val="lowerLetter"/>
      <w:lvlText w:val="%1."/>
      <w:lvlJc w:val="left"/>
      <w:pPr>
        <w:ind w:left="3054" w:hanging="360"/>
        <w:jc w:val="left"/>
      </w:pPr>
      <w:rPr>
        <w:rFonts w:ascii="Arial" w:eastAsia="Arial" w:hAnsi="Arial" w:cs="Arial" w:hint="default"/>
        <w:b w:val="0"/>
        <w:bCs w:val="0"/>
        <w:i w:val="0"/>
        <w:iCs w:val="0"/>
        <w:spacing w:val="0"/>
        <w:w w:val="100"/>
        <w:sz w:val="22"/>
        <w:szCs w:val="22"/>
        <w:lang w:val="en-US" w:eastAsia="en-US" w:bidi="ar-SA"/>
      </w:rPr>
    </w:lvl>
    <w:lvl w:ilvl="1" w:tplc="B2B8D1D8">
      <w:numFmt w:val="bullet"/>
      <w:lvlText w:val="•"/>
      <w:lvlJc w:val="left"/>
      <w:pPr>
        <w:ind w:left="3698" w:hanging="360"/>
      </w:pPr>
      <w:rPr>
        <w:rFonts w:hint="default"/>
        <w:lang w:val="en-US" w:eastAsia="en-US" w:bidi="ar-SA"/>
      </w:rPr>
    </w:lvl>
    <w:lvl w:ilvl="2" w:tplc="F56CC3A8">
      <w:numFmt w:val="bullet"/>
      <w:lvlText w:val="•"/>
      <w:lvlJc w:val="left"/>
      <w:pPr>
        <w:ind w:left="4337" w:hanging="360"/>
      </w:pPr>
      <w:rPr>
        <w:rFonts w:hint="default"/>
        <w:lang w:val="en-US" w:eastAsia="en-US" w:bidi="ar-SA"/>
      </w:rPr>
    </w:lvl>
    <w:lvl w:ilvl="3" w:tplc="BEC4FA7A">
      <w:numFmt w:val="bullet"/>
      <w:lvlText w:val="•"/>
      <w:lvlJc w:val="left"/>
      <w:pPr>
        <w:ind w:left="4975" w:hanging="360"/>
      </w:pPr>
      <w:rPr>
        <w:rFonts w:hint="default"/>
        <w:lang w:val="en-US" w:eastAsia="en-US" w:bidi="ar-SA"/>
      </w:rPr>
    </w:lvl>
    <w:lvl w:ilvl="4" w:tplc="D69E1FA0">
      <w:numFmt w:val="bullet"/>
      <w:lvlText w:val="•"/>
      <w:lvlJc w:val="left"/>
      <w:pPr>
        <w:ind w:left="5614" w:hanging="360"/>
      </w:pPr>
      <w:rPr>
        <w:rFonts w:hint="default"/>
        <w:lang w:val="en-US" w:eastAsia="en-US" w:bidi="ar-SA"/>
      </w:rPr>
    </w:lvl>
    <w:lvl w:ilvl="5" w:tplc="A1966EF0">
      <w:numFmt w:val="bullet"/>
      <w:lvlText w:val="•"/>
      <w:lvlJc w:val="left"/>
      <w:pPr>
        <w:ind w:left="6253" w:hanging="360"/>
      </w:pPr>
      <w:rPr>
        <w:rFonts w:hint="default"/>
        <w:lang w:val="en-US" w:eastAsia="en-US" w:bidi="ar-SA"/>
      </w:rPr>
    </w:lvl>
    <w:lvl w:ilvl="6" w:tplc="89D4097C">
      <w:numFmt w:val="bullet"/>
      <w:lvlText w:val="•"/>
      <w:lvlJc w:val="left"/>
      <w:pPr>
        <w:ind w:left="6891" w:hanging="360"/>
      </w:pPr>
      <w:rPr>
        <w:rFonts w:hint="default"/>
        <w:lang w:val="en-US" w:eastAsia="en-US" w:bidi="ar-SA"/>
      </w:rPr>
    </w:lvl>
    <w:lvl w:ilvl="7" w:tplc="2528EDFC">
      <w:numFmt w:val="bullet"/>
      <w:lvlText w:val="•"/>
      <w:lvlJc w:val="left"/>
      <w:pPr>
        <w:ind w:left="7530" w:hanging="360"/>
      </w:pPr>
      <w:rPr>
        <w:rFonts w:hint="default"/>
        <w:lang w:val="en-US" w:eastAsia="en-US" w:bidi="ar-SA"/>
      </w:rPr>
    </w:lvl>
    <w:lvl w:ilvl="8" w:tplc="8850E012">
      <w:numFmt w:val="bullet"/>
      <w:lvlText w:val="•"/>
      <w:lvlJc w:val="left"/>
      <w:pPr>
        <w:ind w:left="8168" w:hanging="360"/>
      </w:pPr>
      <w:rPr>
        <w:rFonts w:hint="default"/>
        <w:lang w:val="en-US" w:eastAsia="en-US" w:bidi="ar-SA"/>
      </w:rPr>
    </w:lvl>
  </w:abstractNum>
  <w:abstractNum w:abstractNumId="9" w15:restartNumberingAfterBreak="0">
    <w:nsid w:val="7ABA760E"/>
    <w:multiLevelType w:val="hybridMultilevel"/>
    <w:tmpl w:val="B2364756"/>
    <w:lvl w:ilvl="0" w:tplc="1936B3AC">
      <w:numFmt w:val="bullet"/>
      <w:lvlText w:val=""/>
      <w:lvlJc w:val="left"/>
      <w:pPr>
        <w:ind w:left="940" w:hanging="360"/>
      </w:pPr>
      <w:rPr>
        <w:rFonts w:ascii="Symbol" w:eastAsia="Symbol" w:hAnsi="Symbol" w:cs="Symbol" w:hint="default"/>
        <w:b w:val="0"/>
        <w:bCs w:val="0"/>
        <w:i w:val="0"/>
        <w:iCs w:val="0"/>
        <w:spacing w:val="0"/>
        <w:w w:val="100"/>
        <w:sz w:val="24"/>
        <w:szCs w:val="24"/>
        <w:lang w:val="en-US" w:eastAsia="en-US" w:bidi="ar-SA"/>
      </w:rPr>
    </w:lvl>
    <w:lvl w:ilvl="1" w:tplc="454A7A78">
      <w:numFmt w:val="bullet"/>
      <w:lvlText w:val="•"/>
      <w:lvlJc w:val="left"/>
      <w:pPr>
        <w:ind w:left="1813" w:hanging="360"/>
      </w:pPr>
      <w:rPr>
        <w:rFonts w:hint="default"/>
        <w:lang w:val="en-US" w:eastAsia="en-US" w:bidi="ar-SA"/>
      </w:rPr>
    </w:lvl>
    <w:lvl w:ilvl="2" w:tplc="CE9855A8">
      <w:numFmt w:val="bullet"/>
      <w:lvlText w:val="•"/>
      <w:lvlJc w:val="left"/>
      <w:pPr>
        <w:ind w:left="2686" w:hanging="360"/>
      </w:pPr>
      <w:rPr>
        <w:rFonts w:hint="default"/>
        <w:lang w:val="en-US" w:eastAsia="en-US" w:bidi="ar-SA"/>
      </w:rPr>
    </w:lvl>
    <w:lvl w:ilvl="3" w:tplc="8C26FA98">
      <w:numFmt w:val="bullet"/>
      <w:lvlText w:val="•"/>
      <w:lvlJc w:val="left"/>
      <w:pPr>
        <w:ind w:left="3559" w:hanging="360"/>
      </w:pPr>
      <w:rPr>
        <w:rFonts w:hint="default"/>
        <w:lang w:val="en-US" w:eastAsia="en-US" w:bidi="ar-SA"/>
      </w:rPr>
    </w:lvl>
    <w:lvl w:ilvl="4" w:tplc="31BA16FC">
      <w:numFmt w:val="bullet"/>
      <w:lvlText w:val="•"/>
      <w:lvlJc w:val="left"/>
      <w:pPr>
        <w:ind w:left="4432" w:hanging="360"/>
      </w:pPr>
      <w:rPr>
        <w:rFonts w:hint="default"/>
        <w:lang w:val="en-US" w:eastAsia="en-US" w:bidi="ar-SA"/>
      </w:rPr>
    </w:lvl>
    <w:lvl w:ilvl="5" w:tplc="2B5CACB4">
      <w:numFmt w:val="bullet"/>
      <w:lvlText w:val="•"/>
      <w:lvlJc w:val="left"/>
      <w:pPr>
        <w:ind w:left="5305" w:hanging="360"/>
      </w:pPr>
      <w:rPr>
        <w:rFonts w:hint="default"/>
        <w:lang w:val="en-US" w:eastAsia="en-US" w:bidi="ar-SA"/>
      </w:rPr>
    </w:lvl>
    <w:lvl w:ilvl="6" w:tplc="22D83B04">
      <w:numFmt w:val="bullet"/>
      <w:lvlText w:val="•"/>
      <w:lvlJc w:val="left"/>
      <w:pPr>
        <w:ind w:left="6178" w:hanging="360"/>
      </w:pPr>
      <w:rPr>
        <w:rFonts w:hint="default"/>
        <w:lang w:val="en-US" w:eastAsia="en-US" w:bidi="ar-SA"/>
      </w:rPr>
    </w:lvl>
    <w:lvl w:ilvl="7" w:tplc="50CACBCE">
      <w:numFmt w:val="bullet"/>
      <w:lvlText w:val="•"/>
      <w:lvlJc w:val="left"/>
      <w:pPr>
        <w:ind w:left="7051" w:hanging="360"/>
      </w:pPr>
      <w:rPr>
        <w:rFonts w:hint="default"/>
        <w:lang w:val="en-US" w:eastAsia="en-US" w:bidi="ar-SA"/>
      </w:rPr>
    </w:lvl>
    <w:lvl w:ilvl="8" w:tplc="12AEECC6">
      <w:numFmt w:val="bullet"/>
      <w:lvlText w:val="•"/>
      <w:lvlJc w:val="left"/>
      <w:pPr>
        <w:ind w:left="7924" w:hanging="360"/>
      </w:pPr>
      <w:rPr>
        <w:rFonts w:hint="default"/>
        <w:lang w:val="en-US" w:eastAsia="en-US" w:bidi="ar-SA"/>
      </w:rPr>
    </w:lvl>
  </w:abstractNum>
  <w:num w:numId="1" w16cid:durableId="1402293691">
    <w:abstractNumId w:val="3"/>
  </w:num>
  <w:num w:numId="2" w16cid:durableId="1617054430">
    <w:abstractNumId w:val="7"/>
  </w:num>
  <w:num w:numId="3" w16cid:durableId="77945016">
    <w:abstractNumId w:val="5"/>
  </w:num>
  <w:num w:numId="4" w16cid:durableId="874274609">
    <w:abstractNumId w:val="0"/>
  </w:num>
  <w:num w:numId="5" w16cid:durableId="185682237">
    <w:abstractNumId w:val="1"/>
  </w:num>
  <w:num w:numId="6" w16cid:durableId="775443904">
    <w:abstractNumId w:val="2"/>
  </w:num>
  <w:num w:numId="7" w16cid:durableId="234321851">
    <w:abstractNumId w:val="6"/>
  </w:num>
  <w:num w:numId="8" w16cid:durableId="164714688">
    <w:abstractNumId w:val="9"/>
  </w:num>
  <w:num w:numId="9" w16cid:durableId="1386415156">
    <w:abstractNumId w:val="8"/>
  </w:num>
  <w:num w:numId="10" w16cid:durableId="43371925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66BF"/>
    <w:rsid w:val="00097A66"/>
    <w:rsid w:val="00B5053F"/>
    <w:rsid w:val="00EC66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190909"/>
  <w15:docId w15:val="{FC23BF65-FB1F-44C8-A26D-4830A0C5A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spacing w:before="240"/>
      <w:ind w:left="939" w:hanging="721"/>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939" w:hanging="1441"/>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file://localhost/C:/Users/JULIEHAWKINS/AppData/Local/AppData/Local/Microsoft/Windows/INetCache/Content.Outlook/AOC_The_Colleges_Senior_Post_Holder_Remuneration_Code_.pdf" TargetMode="External"/><Relationship Id="rId13"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4.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footer" Target="footer6.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14</Pages>
  <Words>3426</Words>
  <Characters>19532</Characters>
  <Application>Microsoft Office Word</Application>
  <DocSecurity>0</DocSecurity>
  <Lines>162</Lines>
  <Paragraphs>45</Paragraphs>
  <ScaleCrop>false</ScaleCrop>
  <Company/>
  <LinksUpToDate>false</LinksUpToDate>
  <CharactersWithSpaces>22913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Yolanda Hughes</dc:creator>
  <cp:lastModifiedBy>Yolanda Hughes</cp:lastModifiedBy>
  <cp:revision>2</cp:revision>
  <dcterms:created xsi:type="dcterms:W3CDTF">2024-01-29T11:43:00Z</dcterms:created>
  <dcterms:modified xsi:type="dcterms:W3CDTF">2024-01-29T11:43:00Z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2023-05-11T00:00:00Z</vt:filetime>
  </property>
  <property fmtid="{D5CDD505-2E9C-101B-9397-08002B2CF9AE}" pid="3" name="Creator">
    <vt:lpwstr>Microsoft Office Word</vt:lpwstr>
  </property>
  <property fmtid="{D5CDD505-2E9C-101B-9397-08002B2CF9AE}" pid="4" name="LastSaved">
    <vt:filetime>2024-01-29T00:00:00Z</vt:filetime>
  </property>
  <property fmtid="{D5CDD505-2E9C-101B-9397-08002B2CF9AE}" pid="5" name="Producer">
    <vt:lpwstr>Aspose.Words for .NET 22.6.0</vt:lpwstr>
  </property>
</Properties>
</file>