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2896E8" w14:textId="1ECCC6EA" w:rsidR="000F0352" w:rsidRDefault="000F0352" w:rsidP="00396AC7">
      <w:pPr>
        <w:spacing w:line="240" w:lineRule="auto"/>
        <w:jc w:val="center"/>
        <w:rPr>
          <w:rFonts w:ascii="Arial" w:hAnsi="Arial" w:cs="Arial"/>
          <w:b/>
          <w:bCs/>
          <w:kern w:val="0"/>
          <w:sz w:val="24"/>
          <w:szCs w:val="24"/>
          <w14:ligatures w14:val="none"/>
        </w:rPr>
      </w:pPr>
      <w:r>
        <w:rPr>
          <w:rFonts w:ascii="Arial" w:hAnsi="Arial" w:cs="Arial"/>
          <w:b/>
          <w:bCs/>
          <w:noProof/>
          <w:kern w:val="0"/>
          <w:sz w:val="24"/>
          <w:szCs w:val="24"/>
          <w14:ligatures w14:val="none"/>
        </w:rPr>
        <w:drawing>
          <wp:inline distT="0" distB="0" distL="0" distR="0" wp14:anchorId="466A6075" wp14:editId="7758A55D">
            <wp:extent cx="841375" cy="762000"/>
            <wp:effectExtent l="0" t="0" r="0" b="0"/>
            <wp:docPr id="15185976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1375" cy="762000"/>
                    </a:xfrm>
                    <a:prstGeom prst="rect">
                      <a:avLst/>
                    </a:prstGeom>
                    <a:noFill/>
                  </pic:spPr>
                </pic:pic>
              </a:graphicData>
            </a:graphic>
          </wp:inline>
        </w:drawing>
      </w:r>
    </w:p>
    <w:p w14:paraId="4FF05475" w14:textId="2BFE3449" w:rsidR="00396AC7" w:rsidRPr="00396AC7" w:rsidRDefault="00396AC7" w:rsidP="00396AC7">
      <w:pPr>
        <w:spacing w:line="240" w:lineRule="auto"/>
        <w:jc w:val="center"/>
        <w:rPr>
          <w:rFonts w:ascii="Arial" w:hAnsi="Arial" w:cs="Arial"/>
          <w:b/>
          <w:bCs/>
          <w:kern w:val="0"/>
          <w:sz w:val="24"/>
          <w:szCs w:val="24"/>
          <w14:ligatures w14:val="none"/>
        </w:rPr>
      </w:pPr>
      <w:r w:rsidRPr="00396AC7">
        <w:rPr>
          <w:rFonts w:ascii="Arial" w:hAnsi="Arial" w:cs="Arial"/>
          <w:b/>
          <w:bCs/>
          <w:kern w:val="0"/>
          <w:sz w:val="24"/>
          <w:szCs w:val="24"/>
          <w14:ligatures w14:val="none"/>
        </w:rPr>
        <w:t xml:space="preserve">North Kent College </w:t>
      </w:r>
    </w:p>
    <w:p w14:paraId="51E4FD1F" w14:textId="77777777" w:rsidR="00396AC7" w:rsidRPr="00396AC7" w:rsidRDefault="00396AC7" w:rsidP="00396AC7">
      <w:pPr>
        <w:spacing w:line="240" w:lineRule="auto"/>
        <w:jc w:val="center"/>
        <w:rPr>
          <w:rFonts w:ascii="Arial" w:hAnsi="Arial" w:cs="Arial"/>
          <w:b/>
          <w:bCs/>
          <w:kern w:val="0"/>
          <w:sz w:val="24"/>
          <w:szCs w:val="24"/>
          <w14:ligatures w14:val="none"/>
        </w:rPr>
      </w:pPr>
      <w:r w:rsidRPr="00396AC7">
        <w:rPr>
          <w:rFonts w:ascii="Arial" w:hAnsi="Arial" w:cs="Arial"/>
          <w:b/>
          <w:bCs/>
          <w:kern w:val="0"/>
          <w:sz w:val="24"/>
          <w:szCs w:val="24"/>
          <w14:ligatures w14:val="none"/>
        </w:rPr>
        <w:t xml:space="preserve">Modern Slavery Act Statement 2023/2024 </w:t>
      </w:r>
    </w:p>
    <w:p w14:paraId="58CF6853" w14:textId="77777777" w:rsidR="00396AC7" w:rsidRPr="00396AC7" w:rsidRDefault="00396AC7" w:rsidP="00396AC7">
      <w:pPr>
        <w:spacing w:line="240" w:lineRule="auto"/>
        <w:rPr>
          <w:rFonts w:ascii="Arial" w:hAnsi="Arial" w:cs="Arial"/>
          <w:kern w:val="0"/>
          <w:sz w:val="24"/>
          <w:szCs w:val="24"/>
          <w14:ligatures w14:val="none"/>
        </w:rPr>
      </w:pPr>
      <w:r w:rsidRPr="00396AC7">
        <w:rPr>
          <w:rFonts w:ascii="Arial" w:hAnsi="Arial" w:cs="Arial"/>
          <w:kern w:val="0"/>
          <w:sz w:val="24"/>
          <w:szCs w:val="24"/>
          <w14:ligatures w14:val="none"/>
        </w:rPr>
        <w:t>This statement is made pursuant to Section 54, of the Modern Slavery Act 2015 and sets out the steps that North Kent College has taken to identify, mitigate and prevent slavery or slavery-like practices, forced labour and human trafficking from taking place in our supply chains or in any parts of North Kent College’s business.</w:t>
      </w:r>
    </w:p>
    <w:p w14:paraId="27E21EBB" w14:textId="77777777" w:rsidR="00396AC7" w:rsidRPr="00396AC7" w:rsidRDefault="00396AC7" w:rsidP="00396AC7">
      <w:pPr>
        <w:numPr>
          <w:ilvl w:val="0"/>
          <w:numId w:val="1"/>
        </w:numPr>
        <w:spacing w:line="240" w:lineRule="auto"/>
        <w:ind w:left="284" w:hanging="284"/>
        <w:contextualSpacing/>
        <w:rPr>
          <w:rFonts w:ascii="Arial" w:hAnsi="Arial" w:cs="Arial"/>
          <w:b/>
          <w:bCs/>
          <w:kern w:val="0"/>
          <w:sz w:val="24"/>
          <w:szCs w:val="24"/>
          <w14:ligatures w14:val="none"/>
        </w:rPr>
      </w:pPr>
      <w:r w:rsidRPr="00396AC7">
        <w:rPr>
          <w:rFonts w:ascii="Arial" w:hAnsi="Arial" w:cs="Arial"/>
          <w:b/>
          <w:bCs/>
          <w:kern w:val="0"/>
          <w:sz w:val="24"/>
          <w:szCs w:val="24"/>
          <w14:ligatures w14:val="none"/>
        </w:rPr>
        <w:t>North Kent College Organisational Structure</w:t>
      </w:r>
    </w:p>
    <w:p w14:paraId="28C1B8F6" w14:textId="77777777" w:rsidR="00396AC7" w:rsidRPr="00396AC7" w:rsidRDefault="00396AC7" w:rsidP="00396AC7">
      <w:pPr>
        <w:spacing w:line="240" w:lineRule="auto"/>
        <w:rPr>
          <w:rFonts w:ascii="Arial" w:hAnsi="Arial" w:cs="Arial"/>
          <w:kern w:val="0"/>
          <w:sz w:val="24"/>
          <w:szCs w:val="24"/>
          <w14:ligatures w14:val="none"/>
        </w:rPr>
      </w:pPr>
      <w:r w:rsidRPr="00396AC7">
        <w:rPr>
          <w:rFonts w:ascii="Arial" w:hAnsi="Arial" w:cs="Arial"/>
          <w:kern w:val="0"/>
          <w:sz w:val="24"/>
          <w:szCs w:val="24"/>
          <w14:ligatures w14:val="none"/>
        </w:rPr>
        <w:t>North Kent College was incorporated under the Further &amp; Higher Education Act 1992 and has charitable status and so is subject to the requirements of the Charities Act. Further Education (FE) corporations are classified as 'exempt' charities. This means that they are not regulated by the Charity Commissioners but by a separate regulator - the Department for Education (DfE). The Head office of North Kent College is Oakfield Lane, Dartford, Kent, DA1 2JT and the College Chief Executive Officer/Executive Principal as appointed by the North Kent College Corporation Board is Mr David Gleed.</w:t>
      </w:r>
    </w:p>
    <w:p w14:paraId="2AE184B8" w14:textId="77777777" w:rsidR="00396AC7" w:rsidRPr="00396AC7" w:rsidRDefault="00396AC7" w:rsidP="00396AC7">
      <w:pPr>
        <w:rPr>
          <w:rFonts w:ascii="Arial" w:hAnsi="Arial" w:cs="Arial"/>
          <w:kern w:val="0"/>
          <w:sz w:val="24"/>
          <w:szCs w:val="24"/>
          <w14:ligatures w14:val="none"/>
        </w:rPr>
      </w:pPr>
      <w:r w:rsidRPr="00396AC7">
        <w:rPr>
          <w:rFonts w:ascii="Arial" w:hAnsi="Arial" w:cs="Arial"/>
          <w:kern w:val="0"/>
          <w:sz w:val="24"/>
          <w:szCs w:val="24"/>
          <w14:ligatures w14:val="none"/>
        </w:rPr>
        <w:t>The College during the 2022/23 financial statement period employed on average</w:t>
      </w:r>
      <w:r w:rsidRPr="00396AC7">
        <w:rPr>
          <w:kern w:val="0"/>
          <w14:ligatures w14:val="none"/>
        </w:rPr>
        <w:t xml:space="preserve"> </w:t>
      </w:r>
      <w:r w:rsidRPr="00396AC7">
        <w:rPr>
          <w:rFonts w:ascii="Arial" w:hAnsi="Arial" w:cs="Arial"/>
          <w:kern w:val="0"/>
          <w:sz w:val="24"/>
          <w:szCs w:val="24"/>
          <w14:ligatures w14:val="none"/>
        </w:rPr>
        <w:t xml:space="preserve">628 members of staff. </w:t>
      </w:r>
    </w:p>
    <w:p w14:paraId="28AD4808" w14:textId="77777777" w:rsidR="00396AC7" w:rsidRPr="00396AC7" w:rsidRDefault="00396AC7" w:rsidP="00396AC7">
      <w:pPr>
        <w:spacing w:line="240" w:lineRule="auto"/>
        <w:rPr>
          <w:rFonts w:ascii="Arial" w:hAnsi="Arial" w:cs="Arial"/>
          <w:kern w:val="0"/>
          <w:sz w:val="24"/>
          <w:szCs w:val="24"/>
          <w14:ligatures w14:val="none"/>
        </w:rPr>
      </w:pPr>
      <w:r w:rsidRPr="00396AC7">
        <w:rPr>
          <w:rFonts w:ascii="Arial" w:hAnsi="Arial" w:cs="Arial"/>
          <w:kern w:val="0"/>
          <w:sz w:val="24"/>
          <w:szCs w:val="24"/>
          <w14:ligatures w14:val="none"/>
        </w:rPr>
        <w:t>The College annual turnover for the financial period ending 31 July 2023</w:t>
      </w:r>
      <w:r w:rsidRPr="00396AC7">
        <w:rPr>
          <w:rFonts w:ascii="Arial" w:hAnsi="Arial" w:cs="Arial"/>
          <w:color w:val="FF0000"/>
          <w:kern w:val="0"/>
          <w:sz w:val="24"/>
          <w:szCs w:val="24"/>
          <w14:ligatures w14:val="none"/>
        </w:rPr>
        <w:t xml:space="preserve"> </w:t>
      </w:r>
      <w:r w:rsidRPr="00396AC7">
        <w:rPr>
          <w:rFonts w:ascii="Arial" w:hAnsi="Arial" w:cs="Arial"/>
          <w:kern w:val="0"/>
          <w:sz w:val="24"/>
          <w:szCs w:val="24"/>
          <w14:ligatures w14:val="none"/>
        </w:rPr>
        <w:t>was</w:t>
      </w:r>
      <w:r w:rsidRPr="00396AC7">
        <w:rPr>
          <w:rFonts w:ascii="Arial" w:hAnsi="Arial" w:cs="Arial"/>
          <w:color w:val="FF0000"/>
          <w:kern w:val="0"/>
          <w:sz w:val="24"/>
          <w:szCs w:val="24"/>
          <w14:ligatures w14:val="none"/>
        </w:rPr>
        <w:t xml:space="preserve"> </w:t>
      </w:r>
      <w:r w:rsidRPr="00396AC7">
        <w:rPr>
          <w:rFonts w:ascii="Arial" w:hAnsi="Arial" w:cs="Arial"/>
          <w:kern w:val="0"/>
          <w:sz w:val="24"/>
          <w:szCs w:val="24"/>
          <w14:ligatures w14:val="none"/>
        </w:rPr>
        <w:t>£45.568m and the approximate figure that the College spent on goods and services was £15.224m.</w:t>
      </w:r>
    </w:p>
    <w:p w14:paraId="1AB135CC" w14:textId="77777777" w:rsidR="00396AC7" w:rsidRPr="00396AC7" w:rsidRDefault="00396AC7" w:rsidP="00396AC7">
      <w:pPr>
        <w:spacing w:line="240" w:lineRule="auto"/>
        <w:rPr>
          <w:rFonts w:ascii="Arial" w:hAnsi="Arial" w:cs="Arial"/>
          <w:kern w:val="0"/>
          <w:sz w:val="24"/>
          <w:szCs w:val="24"/>
          <w14:ligatures w14:val="none"/>
        </w:rPr>
      </w:pPr>
      <w:r w:rsidRPr="00396AC7">
        <w:rPr>
          <w:rFonts w:ascii="Arial" w:hAnsi="Arial" w:cs="Arial"/>
          <w:kern w:val="0"/>
          <w:sz w:val="24"/>
          <w:szCs w:val="24"/>
          <w14:ligatures w14:val="none"/>
        </w:rPr>
        <w:t xml:space="preserve">North Kent College portfolio consists of three unique main campuses, Dartford, Gravesend, Tonbridge providing further and higher education to its local Kent communities and our Hadlow College being the only land-based college in the Kent regions provides a curriculum primarily covering land-based subjects including Agriculture, Horticulture, Conservation and Wildlife Management, Animal Management, Fisheries Management, Equine </w:t>
      </w:r>
      <w:proofErr w:type="gramStart"/>
      <w:r w:rsidRPr="00396AC7">
        <w:rPr>
          <w:rFonts w:ascii="Arial" w:hAnsi="Arial" w:cs="Arial"/>
          <w:kern w:val="0"/>
          <w:sz w:val="24"/>
          <w:szCs w:val="24"/>
          <w14:ligatures w14:val="none"/>
        </w:rPr>
        <w:t>Studies</w:t>
      </w:r>
      <w:proofErr w:type="gramEnd"/>
      <w:r w:rsidRPr="00396AC7">
        <w:rPr>
          <w:rFonts w:ascii="Arial" w:hAnsi="Arial" w:cs="Arial"/>
          <w:kern w:val="0"/>
          <w:sz w:val="24"/>
          <w:szCs w:val="24"/>
          <w14:ligatures w14:val="none"/>
        </w:rPr>
        <w:t xml:space="preserve"> and Floristry. All our campuses serve their local communities and together we offer a broad range of programmes, </w:t>
      </w:r>
      <w:proofErr w:type="gramStart"/>
      <w:r w:rsidRPr="00396AC7">
        <w:rPr>
          <w:rFonts w:ascii="Arial" w:hAnsi="Arial" w:cs="Arial"/>
          <w:kern w:val="0"/>
          <w:sz w:val="24"/>
          <w:szCs w:val="24"/>
          <w14:ligatures w14:val="none"/>
        </w:rPr>
        <w:t>enrichment</w:t>
      </w:r>
      <w:proofErr w:type="gramEnd"/>
      <w:r w:rsidRPr="00396AC7">
        <w:rPr>
          <w:rFonts w:ascii="Arial" w:hAnsi="Arial" w:cs="Arial"/>
          <w:kern w:val="0"/>
          <w:sz w:val="24"/>
          <w:szCs w:val="24"/>
          <w14:ligatures w14:val="none"/>
        </w:rPr>
        <w:t xml:space="preserve"> and progression opportunities.</w:t>
      </w:r>
    </w:p>
    <w:p w14:paraId="1B699340" w14:textId="77777777" w:rsidR="00396AC7" w:rsidRPr="00396AC7" w:rsidRDefault="00396AC7" w:rsidP="00396AC7">
      <w:pPr>
        <w:numPr>
          <w:ilvl w:val="0"/>
          <w:numId w:val="1"/>
        </w:numPr>
        <w:spacing w:line="240" w:lineRule="auto"/>
        <w:ind w:left="284" w:hanging="284"/>
        <w:contextualSpacing/>
        <w:rPr>
          <w:rFonts w:ascii="Arial" w:hAnsi="Arial" w:cs="Arial"/>
          <w:b/>
          <w:bCs/>
          <w:kern w:val="0"/>
          <w:sz w:val="24"/>
          <w:szCs w:val="24"/>
          <w14:ligatures w14:val="none"/>
        </w:rPr>
      </w:pPr>
      <w:r w:rsidRPr="00396AC7">
        <w:rPr>
          <w:rFonts w:ascii="Arial" w:hAnsi="Arial" w:cs="Arial"/>
          <w:b/>
          <w:bCs/>
          <w:kern w:val="0"/>
          <w:sz w:val="24"/>
          <w:szCs w:val="24"/>
          <w14:ligatures w14:val="none"/>
        </w:rPr>
        <w:t xml:space="preserve">North Kent College Commitment </w:t>
      </w:r>
    </w:p>
    <w:p w14:paraId="3C42C44F" w14:textId="77777777" w:rsidR="00396AC7" w:rsidRPr="00396AC7" w:rsidRDefault="00396AC7" w:rsidP="00396AC7">
      <w:pPr>
        <w:spacing w:line="240" w:lineRule="auto"/>
        <w:rPr>
          <w:rFonts w:ascii="Arial" w:hAnsi="Arial" w:cs="Arial"/>
          <w:b/>
          <w:bCs/>
          <w:kern w:val="0"/>
          <w:sz w:val="24"/>
          <w:szCs w:val="24"/>
          <w14:ligatures w14:val="none"/>
        </w:rPr>
      </w:pPr>
      <w:r w:rsidRPr="00396AC7">
        <w:rPr>
          <w:rFonts w:ascii="Arial" w:hAnsi="Arial" w:cs="Arial"/>
          <w:kern w:val="0"/>
          <w:sz w:val="24"/>
          <w:szCs w:val="24"/>
          <w14:ligatures w14:val="none"/>
        </w:rPr>
        <w:t xml:space="preserve">North Kent College (the College) is committed towards taking steps to identify, prevent and mitigate the risks of modern slavery, human trafficking, forced and bonded labour and labour rights violations in its supply chains.  We are committed to ensuring that our activities, partnerships, our </w:t>
      </w:r>
      <w:proofErr w:type="gramStart"/>
      <w:r w:rsidRPr="00396AC7">
        <w:rPr>
          <w:rFonts w:ascii="Arial" w:hAnsi="Arial" w:cs="Arial"/>
          <w:kern w:val="0"/>
          <w:sz w:val="24"/>
          <w:szCs w:val="24"/>
          <w14:ligatures w14:val="none"/>
        </w:rPr>
        <w:t>contractors</w:t>
      </w:r>
      <w:proofErr w:type="gramEnd"/>
      <w:r w:rsidRPr="00396AC7">
        <w:rPr>
          <w:rFonts w:ascii="Arial" w:hAnsi="Arial" w:cs="Arial"/>
          <w:kern w:val="0"/>
          <w:sz w:val="24"/>
          <w:szCs w:val="24"/>
          <w14:ligatures w14:val="none"/>
        </w:rPr>
        <w:t xml:space="preserve"> and sub-contractors and all those in our supply chains comply with the Modern Slavery Act 2015.</w:t>
      </w:r>
    </w:p>
    <w:p w14:paraId="6871DE2B" w14:textId="77777777" w:rsidR="00396AC7" w:rsidRPr="00396AC7" w:rsidRDefault="00396AC7" w:rsidP="00396AC7">
      <w:pPr>
        <w:widowControl w:val="0"/>
        <w:kinsoku w:val="0"/>
        <w:overflowPunct w:val="0"/>
        <w:autoSpaceDE w:val="0"/>
        <w:autoSpaceDN w:val="0"/>
        <w:adjustRightInd w:val="0"/>
        <w:spacing w:after="0" w:line="240" w:lineRule="auto"/>
        <w:ind w:right="3"/>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College acknowledges its responsibility under the Modern Slavery Act 2015 (“the Act”) and will ensure transparency is achieved within the organisation, so the objectives of the Act are achieved on a consistent basis.</w:t>
      </w:r>
    </w:p>
    <w:p w14:paraId="7364FECB" w14:textId="77777777" w:rsidR="00396AC7" w:rsidRPr="00396AC7" w:rsidRDefault="00396AC7" w:rsidP="00396AC7">
      <w:pPr>
        <w:widowControl w:val="0"/>
        <w:kinsoku w:val="0"/>
        <w:overflowPunct w:val="0"/>
        <w:autoSpaceDE w:val="0"/>
        <w:autoSpaceDN w:val="0"/>
        <w:adjustRightInd w:val="0"/>
        <w:spacing w:after="0" w:line="240" w:lineRule="auto"/>
        <w:ind w:right="3"/>
        <w:rPr>
          <w:rFonts w:ascii="Arial" w:eastAsiaTheme="minorEastAsia" w:hAnsi="Arial" w:cs="Arial"/>
          <w:kern w:val="0"/>
          <w:sz w:val="24"/>
          <w:szCs w:val="24"/>
          <w:lang w:eastAsia="en-GB"/>
          <w14:ligatures w14:val="none"/>
        </w:rPr>
      </w:pPr>
    </w:p>
    <w:p w14:paraId="048FB686" w14:textId="77777777" w:rsidR="00396AC7" w:rsidRPr="00396AC7" w:rsidRDefault="00396AC7" w:rsidP="00396AC7">
      <w:pPr>
        <w:widowControl w:val="0"/>
        <w:kinsoku w:val="0"/>
        <w:overflowPunct w:val="0"/>
        <w:autoSpaceDE w:val="0"/>
        <w:autoSpaceDN w:val="0"/>
        <w:adjustRightInd w:val="0"/>
        <w:spacing w:after="0" w:line="240" w:lineRule="auto"/>
        <w:ind w:right="3"/>
        <w:rPr>
          <w:rFonts w:ascii="Arial" w:eastAsiaTheme="minorEastAsia" w:hAnsi="Arial" w:cs="Arial"/>
          <w:kern w:val="0"/>
          <w:sz w:val="24"/>
          <w:szCs w:val="24"/>
          <w:lang w:eastAsia="en-GB"/>
          <w14:ligatures w14:val="none"/>
        </w:rPr>
      </w:pPr>
    </w:p>
    <w:p w14:paraId="1859E110" w14:textId="77777777" w:rsidR="00396AC7" w:rsidRPr="00396AC7" w:rsidRDefault="00396AC7" w:rsidP="00396AC7">
      <w:pPr>
        <w:widowControl w:val="0"/>
        <w:numPr>
          <w:ilvl w:val="0"/>
          <w:numId w:val="1"/>
        </w:numPr>
        <w:kinsoku w:val="0"/>
        <w:overflowPunct w:val="0"/>
        <w:autoSpaceDE w:val="0"/>
        <w:autoSpaceDN w:val="0"/>
        <w:adjustRightInd w:val="0"/>
        <w:spacing w:after="0" w:line="240" w:lineRule="auto"/>
        <w:ind w:left="284" w:hanging="284"/>
        <w:contextualSpacing/>
        <w:outlineLvl w:val="0"/>
        <w:rPr>
          <w:rFonts w:ascii="Arial" w:eastAsiaTheme="minorEastAsia" w:hAnsi="Arial" w:cs="Arial"/>
          <w:b/>
          <w:bCs/>
          <w:kern w:val="0"/>
          <w:sz w:val="24"/>
          <w:szCs w:val="24"/>
          <w:lang w:eastAsia="en-GB"/>
          <w14:ligatures w14:val="none"/>
        </w:rPr>
      </w:pPr>
      <w:r w:rsidRPr="00396AC7">
        <w:rPr>
          <w:rFonts w:ascii="Arial" w:eastAsiaTheme="minorEastAsia" w:hAnsi="Arial" w:cs="Arial"/>
          <w:b/>
          <w:bCs/>
          <w:kern w:val="0"/>
          <w:sz w:val="24"/>
          <w:szCs w:val="24"/>
          <w:lang w:eastAsia="en-GB"/>
          <w14:ligatures w14:val="none"/>
        </w:rPr>
        <w:t>Purpose</w:t>
      </w:r>
    </w:p>
    <w:p w14:paraId="4B1BE6FF" w14:textId="77777777" w:rsidR="00396AC7" w:rsidRPr="00396AC7" w:rsidRDefault="00396AC7" w:rsidP="00396AC7">
      <w:pPr>
        <w:widowControl w:val="0"/>
        <w:kinsoku w:val="0"/>
        <w:overflowPunct w:val="0"/>
        <w:autoSpaceDE w:val="0"/>
        <w:autoSpaceDN w:val="0"/>
        <w:adjustRightInd w:val="0"/>
        <w:spacing w:before="162"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This statement sets out the College’s actions to understand all potential modern slavery </w:t>
      </w:r>
      <w:r w:rsidRPr="00396AC7">
        <w:rPr>
          <w:rFonts w:ascii="Arial" w:eastAsiaTheme="minorEastAsia" w:hAnsi="Arial" w:cs="Arial"/>
          <w:kern w:val="0"/>
          <w:sz w:val="24"/>
          <w:szCs w:val="24"/>
          <w:lang w:eastAsia="en-GB"/>
          <w14:ligatures w14:val="none"/>
        </w:rPr>
        <w:lastRenderedPageBreak/>
        <w:t>risks related to its business and to put in place steps that are aimed at ensuring that there is no slavery or human trafficking in its own business and its supply chains.</w:t>
      </w:r>
    </w:p>
    <w:p w14:paraId="0879A9B8" w14:textId="77777777" w:rsidR="00396AC7" w:rsidRPr="00396AC7" w:rsidRDefault="00396AC7" w:rsidP="00396AC7">
      <w:pPr>
        <w:widowControl w:val="0"/>
        <w:kinsoku w:val="0"/>
        <w:overflowPunct w:val="0"/>
        <w:autoSpaceDE w:val="0"/>
        <w:autoSpaceDN w:val="0"/>
        <w:adjustRightInd w:val="0"/>
        <w:spacing w:before="5" w:after="0" w:line="240" w:lineRule="auto"/>
        <w:ind w:left="360"/>
        <w:rPr>
          <w:rFonts w:ascii="Arial" w:eastAsiaTheme="minorEastAsia" w:hAnsi="Arial" w:cs="Arial"/>
          <w:kern w:val="0"/>
          <w:sz w:val="24"/>
          <w:szCs w:val="24"/>
          <w:lang w:eastAsia="en-GB"/>
          <w14:ligatures w14:val="none"/>
        </w:rPr>
      </w:pPr>
    </w:p>
    <w:p w14:paraId="3E70AC98" w14:textId="77777777" w:rsidR="00396AC7" w:rsidRPr="00396AC7" w:rsidRDefault="00396AC7" w:rsidP="00396AC7">
      <w:pPr>
        <w:widowControl w:val="0"/>
        <w:kinsoku w:val="0"/>
        <w:overflowPunct w:val="0"/>
        <w:autoSpaceDE w:val="0"/>
        <w:autoSpaceDN w:val="0"/>
        <w:adjustRightInd w:val="0"/>
        <w:spacing w:before="1"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information shown below sets out practices, some of which are already in place at the College and any committed actions set for 2021/2022 in response to the introduction of the Modern Slavery Act in 2015. This reports on progress on these actions.</w:t>
      </w:r>
    </w:p>
    <w:p w14:paraId="039A1844" w14:textId="77777777" w:rsidR="00396AC7" w:rsidRPr="00396AC7" w:rsidRDefault="00396AC7" w:rsidP="00396AC7">
      <w:pPr>
        <w:widowControl w:val="0"/>
        <w:kinsoku w:val="0"/>
        <w:overflowPunct w:val="0"/>
        <w:autoSpaceDE w:val="0"/>
        <w:autoSpaceDN w:val="0"/>
        <w:adjustRightInd w:val="0"/>
        <w:spacing w:before="5" w:after="0" w:line="240" w:lineRule="auto"/>
        <w:ind w:right="3"/>
        <w:rPr>
          <w:rFonts w:ascii="Arial" w:eastAsiaTheme="minorEastAsia" w:hAnsi="Arial" w:cs="Arial"/>
          <w:kern w:val="0"/>
          <w:sz w:val="24"/>
          <w:szCs w:val="24"/>
          <w:lang w:eastAsia="en-GB"/>
          <w14:ligatures w14:val="none"/>
        </w:rPr>
      </w:pPr>
    </w:p>
    <w:p w14:paraId="49A1A266" w14:textId="77777777" w:rsidR="00396AC7" w:rsidRPr="00396AC7" w:rsidRDefault="00396AC7" w:rsidP="00396AC7">
      <w:pPr>
        <w:widowControl w:val="0"/>
        <w:numPr>
          <w:ilvl w:val="0"/>
          <w:numId w:val="1"/>
        </w:numPr>
        <w:kinsoku w:val="0"/>
        <w:overflowPunct w:val="0"/>
        <w:autoSpaceDE w:val="0"/>
        <w:autoSpaceDN w:val="0"/>
        <w:adjustRightInd w:val="0"/>
        <w:spacing w:after="0" w:line="240" w:lineRule="auto"/>
        <w:ind w:left="284" w:hanging="284"/>
        <w:outlineLvl w:val="0"/>
        <w:rPr>
          <w:rFonts w:ascii="Arial" w:eastAsiaTheme="minorEastAsia" w:hAnsi="Arial" w:cs="Arial"/>
          <w:b/>
          <w:bCs/>
          <w:kern w:val="0"/>
          <w:sz w:val="24"/>
          <w:szCs w:val="24"/>
          <w:lang w:eastAsia="en-GB"/>
          <w14:ligatures w14:val="none"/>
        </w:rPr>
      </w:pPr>
      <w:r w:rsidRPr="00396AC7">
        <w:rPr>
          <w:rFonts w:ascii="Arial" w:eastAsiaTheme="minorEastAsia" w:hAnsi="Arial" w:cs="Arial"/>
          <w:b/>
          <w:bCs/>
          <w:kern w:val="0"/>
          <w:sz w:val="24"/>
          <w:szCs w:val="24"/>
          <w:lang w:eastAsia="en-GB"/>
          <w14:ligatures w14:val="none"/>
        </w:rPr>
        <w:t>Policy on Slavery and Human Trafficking</w:t>
      </w:r>
    </w:p>
    <w:p w14:paraId="58DFF7A6" w14:textId="77777777" w:rsidR="00396AC7" w:rsidRPr="00396AC7" w:rsidRDefault="00396AC7" w:rsidP="00396AC7">
      <w:pPr>
        <w:widowControl w:val="0"/>
        <w:kinsoku w:val="0"/>
        <w:overflowPunct w:val="0"/>
        <w:autoSpaceDE w:val="0"/>
        <w:autoSpaceDN w:val="0"/>
        <w:adjustRightInd w:val="0"/>
        <w:spacing w:before="161"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College is committed to acquiring goods and services for its use without causing harm to others.  It will make reasonable endeavours to ensure all employees and agents within its supply chains are not subject to any form of forced, compulsory/bonded labour or human trafficking and that they are paid in line with the national minimum wage.</w:t>
      </w:r>
    </w:p>
    <w:p w14:paraId="232C77EB" w14:textId="77777777" w:rsidR="00396AC7" w:rsidRPr="00396AC7" w:rsidRDefault="00396AC7" w:rsidP="00396AC7">
      <w:pPr>
        <w:widowControl w:val="0"/>
        <w:kinsoku w:val="0"/>
        <w:overflowPunct w:val="0"/>
        <w:autoSpaceDE w:val="0"/>
        <w:autoSpaceDN w:val="0"/>
        <w:adjustRightInd w:val="0"/>
        <w:spacing w:before="2" w:after="0" w:line="240" w:lineRule="auto"/>
        <w:ind w:left="360" w:right="3"/>
        <w:jc w:val="both"/>
        <w:rPr>
          <w:rFonts w:ascii="Arial" w:eastAsiaTheme="minorEastAsia" w:hAnsi="Arial" w:cs="Arial"/>
          <w:kern w:val="0"/>
          <w:sz w:val="24"/>
          <w:szCs w:val="24"/>
          <w:lang w:eastAsia="en-GB"/>
          <w14:ligatures w14:val="none"/>
        </w:rPr>
      </w:pPr>
    </w:p>
    <w:p w14:paraId="7C013953"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All colleagues have a personal responsibility for the successful prevention of slavery and human trafficking with the Finance Department taking responsibility for overall compliance of College’s suppliers.  This statement and associated documentation will be reviewed annually, and no later than 6 months after publishing its annual audit Financial Statements (incorporating the Modern Slavery Act 2015 requirements.</w:t>
      </w:r>
    </w:p>
    <w:p w14:paraId="560125E1"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051704FB"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following College Policies and Procedures support the organisation’s compliance with the Act:</w:t>
      </w:r>
    </w:p>
    <w:p w14:paraId="5F26B54C"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B061393"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a.</w:t>
      </w:r>
      <w:r w:rsidRPr="00396AC7">
        <w:rPr>
          <w:rFonts w:ascii="Arial" w:eastAsiaTheme="minorEastAsia" w:hAnsi="Arial" w:cs="Arial"/>
          <w:kern w:val="0"/>
          <w:sz w:val="24"/>
          <w:szCs w:val="24"/>
          <w:lang w:eastAsia="en-GB"/>
          <w14:ligatures w14:val="none"/>
        </w:rPr>
        <w:tab/>
        <w:t>Recruitment Policy.</w:t>
      </w:r>
    </w:p>
    <w:p w14:paraId="6329EEFA"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b.</w:t>
      </w:r>
      <w:r w:rsidRPr="00396AC7">
        <w:rPr>
          <w:rFonts w:ascii="Arial" w:eastAsiaTheme="minorEastAsia" w:hAnsi="Arial" w:cs="Arial"/>
          <w:kern w:val="0"/>
          <w:sz w:val="24"/>
          <w:szCs w:val="24"/>
          <w:lang w:eastAsia="en-GB"/>
          <w14:ligatures w14:val="none"/>
        </w:rPr>
        <w:tab/>
        <w:t>Equality and Diversity Policy.</w:t>
      </w:r>
    </w:p>
    <w:p w14:paraId="5AC1E155"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c.</w:t>
      </w:r>
      <w:r w:rsidRPr="00396AC7">
        <w:rPr>
          <w:rFonts w:ascii="Arial" w:eastAsiaTheme="minorEastAsia" w:hAnsi="Arial" w:cs="Arial"/>
          <w:kern w:val="0"/>
          <w:sz w:val="24"/>
          <w:szCs w:val="24"/>
          <w:lang w:eastAsia="en-GB"/>
          <w14:ligatures w14:val="none"/>
        </w:rPr>
        <w:tab/>
        <w:t>Disclosure and Barring Scheme Policy; and</w:t>
      </w:r>
    </w:p>
    <w:p w14:paraId="5AEE6506"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d.</w:t>
      </w:r>
      <w:r w:rsidRPr="00396AC7">
        <w:rPr>
          <w:rFonts w:ascii="Arial" w:eastAsiaTheme="minorEastAsia" w:hAnsi="Arial" w:cs="Arial"/>
          <w:kern w:val="0"/>
          <w:sz w:val="24"/>
          <w:szCs w:val="24"/>
          <w:lang w:eastAsia="en-GB"/>
          <w14:ligatures w14:val="none"/>
        </w:rPr>
        <w:tab/>
        <w:t>Anti Bribery Policy</w:t>
      </w:r>
    </w:p>
    <w:p w14:paraId="06A68DA5" w14:textId="77777777" w:rsidR="00396AC7" w:rsidRPr="00396AC7" w:rsidRDefault="00396AC7" w:rsidP="00396AC7">
      <w:pPr>
        <w:widowControl w:val="0"/>
        <w:kinsoku w:val="0"/>
        <w:overflowPunct w:val="0"/>
        <w:autoSpaceDE w:val="0"/>
        <w:autoSpaceDN w:val="0"/>
        <w:adjustRightInd w:val="0"/>
        <w:spacing w:after="0" w:line="240" w:lineRule="auto"/>
        <w:ind w:right="3"/>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e.</w:t>
      </w:r>
      <w:r w:rsidRPr="00396AC7">
        <w:rPr>
          <w:rFonts w:ascii="Arial" w:eastAsiaTheme="minorEastAsia" w:hAnsi="Arial" w:cs="Arial"/>
          <w:kern w:val="0"/>
          <w:sz w:val="24"/>
          <w:szCs w:val="24"/>
          <w:lang w:eastAsia="en-GB"/>
          <w14:ligatures w14:val="none"/>
        </w:rPr>
        <w:tab/>
        <w:t>NKC Whistle Blowing Policy</w:t>
      </w:r>
      <w:r w:rsidRPr="00396AC7">
        <w:rPr>
          <w:rFonts w:ascii="Arial" w:eastAsiaTheme="minorEastAsia" w:hAnsi="Arial" w:cs="Arial"/>
          <w:kern w:val="0"/>
          <w:sz w:val="24"/>
          <w:szCs w:val="24"/>
          <w:lang w:eastAsia="en-GB"/>
          <w14:ligatures w14:val="none"/>
        </w:rPr>
        <w:br/>
        <w:t xml:space="preserve">f.         Safeguarding Policy </w:t>
      </w:r>
    </w:p>
    <w:p w14:paraId="3E94AD16"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8C0FD08" w14:textId="77777777" w:rsidR="00396AC7" w:rsidRPr="00396AC7" w:rsidRDefault="00396AC7" w:rsidP="00396AC7">
      <w:pPr>
        <w:widowControl w:val="0"/>
        <w:numPr>
          <w:ilvl w:val="0"/>
          <w:numId w:val="1"/>
        </w:numPr>
        <w:kinsoku w:val="0"/>
        <w:overflowPunct w:val="0"/>
        <w:autoSpaceDE w:val="0"/>
        <w:autoSpaceDN w:val="0"/>
        <w:adjustRightInd w:val="0"/>
        <w:spacing w:after="0" w:line="240" w:lineRule="auto"/>
        <w:ind w:left="284" w:right="3" w:hanging="284"/>
        <w:contextualSpacing/>
        <w:jc w:val="both"/>
        <w:rPr>
          <w:rFonts w:ascii="Arial" w:eastAsiaTheme="minorEastAsia" w:hAnsi="Arial" w:cs="Arial"/>
          <w:b/>
          <w:bCs/>
          <w:kern w:val="0"/>
          <w:sz w:val="24"/>
          <w:szCs w:val="24"/>
          <w:lang w:eastAsia="en-GB"/>
          <w14:ligatures w14:val="none"/>
        </w:rPr>
      </w:pPr>
      <w:r w:rsidRPr="00396AC7">
        <w:rPr>
          <w:rFonts w:ascii="Arial" w:eastAsiaTheme="minorEastAsia" w:hAnsi="Arial" w:cs="Arial"/>
          <w:b/>
          <w:bCs/>
          <w:kern w:val="0"/>
          <w:sz w:val="24"/>
          <w:szCs w:val="24"/>
          <w:lang w:eastAsia="en-GB"/>
          <w14:ligatures w14:val="none"/>
        </w:rPr>
        <w:t>Reporting Concerns</w:t>
      </w:r>
    </w:p>
    <w:p w14:paraId="4EB80627"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04D0F5BD"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The College takes all allegations of slavery and human trafficking seriously.  All members of the College community including but not limited to staff, </w:t>
      </w:r>
      <w:proofErr w:type="gramStart"/>
      <w:r w:rsidRPr="00396AC7">
        <w:rPr>
          <w:rFonts w:ascii="Arial" w:eastAsiaTheme="minorEastAsia" w:hAnsi="Arial" w:cs="Arial"/>
          <w:kern w:val="0"/>
          <w:sz w:val="24"/>
          <w:szCs w:val="24"/>
          <w:lang w:eastAsia="en-GB"/>
          <w14:ligatures w14:val="none"/>
        </w:rPr>
        <w:t>students</w:t>
      </w:r>
      <w:proofErr w:type="gramEnd"/>
      <w:r w:rsidRPr="00396AC7">
        <w:rPr>
          <w:rFonts w:ascii="Arial" w:eastAsiaTheme="minorEastAsia" w:hAnsi="Arial" w:cs="Arial"/>
          <w:kern w:val="0"/>
          <w:sz w:val="24"/>
          <w:szCs w:val="24"/>
          <w:lang w:eastAsia="en-GB"/>
          <w14:ligatures w14:val="none"/>
        </w:rPr>
        <w:t xml:space="preserve"> and members of the Corporation Board, are expected to report any concerns relating to slavery or human trafficking and encourage the disclosure of information about malpractice/wrongdoing in the College.  Staff and Students of the College are signposted to our advice and policies on seeking advice and reporting concerns.</w:t>
      </w:r>
      <w:r w:rsidRPr="00396AC7">
        <w:rPr>
          <w:rFonts w:ascii="Arial" w:hAnsi="Arial" w:cs="Arial"/>
          <w:kern w:val="0"/>
          <w14:ligatures w14:val="none"/>
        </w:rPr>
        <w:t xml:space="preserve"> </w:t>
      </w:r>
      <w:hyperlink r:id="rId6" w:history="1">
        <w:r w:rsidRPr="00396AC7">
          <w:rPr>
            <w:rFonts w:ascii="Arial" w:eastAsiaTheme="minorEastAsia" w:hAnsi="Arial" w:cs="Arial"/>
            <w:color w:val="0563C1" w:themeColor="hyperlink"/>
            <w:kern w:val="0"/>
            <w:sz w:val="24"/>
            <w:szCs w:val="24"/>
            <w:u w:val="single"/>
            <w:lang w:eastAsia="en-GB"/>
            <w14:ligatures w14:val="none"/>
          </w:rPr>
          <w:t>https://www.northkent.ac.uk/search?q=policies</w:t>
        </w:r>
      </w:hyperlink>
    </w:p>
    <w:p w14:paraId="5F7018E4"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A77DCBC" w14:textId="77777777" w:rsidR="00396AC7" w:rsidRPr="00396AC7" w:rsidRDefault="00396AC7" w:rsidP="00396AC7">
      <w:pPr>
        <w:widowControl w:val="0"/>
        <w:kinsoku w:val="0"/>
        <w:overflowPunct w:val="0"/>
        <w:autoSpaceDE w:val="0"/>
        <w:autoSpaceDN w:val="0"/>
        <w:adjustRightInd w:val="0"/>
        <w:spacing w:after="0" w:line="240" w:lineRule="auto"/>
        <w:ind w:left="360"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a. </w:t>
      </w:r>
      <w:r w:rsidRPr="00396AC7">
        <w:rPr>
          <w:rFonts w:ascii="Arial" w:eastAsiaTheme="minorEastAsia" w:hAnsi="Arial" w:cs="Arial"/>
          <w:kern w:val="0"/>
          <w:sz w:val="24"/>
          <w:szCs w:val="24"/>
          <w:lang w:eastAsia="en-GB"/>
          <w14:ligatures w14:val="none"/>
        </w:rPr>
        <w:tab/>
        <w:t>Reporting modern slavery within the College or its suppliers</w:t>
      </w:r>
    </w:p>
    <w:p w14:paraId="135C0672" w14:textId="77777777" w:rsidR="00396AC7" w:rsidRPr="00396AC7" w:rsidRDefault="00396AC7" w:rsidP="00396AC7">
      <w:pPr>
        <w:widowControl w:val="0"/>
        <w:kinsoku w:val="0"/>
        <w:overflowPunct w:val="0"/>
        <w:autoSpaceDE w:val="0"/>
        <w:autoSpaceDN w:val="0"/>
        <w:adjustRightInd w:val="0"/>
        <w:spacing w:after="0" w:line="240" w:lineRule="auto"/>
        <w:ind w:left="1080" w:right="3"/>
        <w:contextualSpacing/>
        <w:jc w:val="both"/>
        <w:rPr>
          <w:rFonts w:ascii="Arial" w:eastAsiaTheme="minorEastAsia" w:hAnsi="Arial" w:cs="Arial"/>
          <w:kern w:val="0"/>
          <w:sz w:val="24"/>
          <w:szCs w:val="24"/>
          <w:lang w:eastAsia="en-GB"/>
          <w14:ligatures w14:val="none"/>
        </w:rPr>
      </w:pPr>
    </w:p>
    <w:p w14:paraId="4C6FF757"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The College's Whistleblowing Policy &amp; Procedures (Public Information Disclosure Act) and Safeguarding and Prevent policies are intended to provide guidance on how concerns can be communicated to the organisation. Concerns about suspected modern slavery associated with the College or its suppliers may be reported by employees in this manner. The </w:t>
      </w:r>
      <w:proofErr w:type="gramStart"/>
      <w:r w:rsidRPr="00396AC7">
        <w:rPr>
          <w:rFonts w:ascii="Arial" w:eastAsiaTheme="minorEastAsia" w:hAnsi="Arial" w:cs="Arial"/>
          <w:kern w:val="0"/>
          <w:sz w:val="24"/>
          <w:szCs w:val="24"/>
          <w:lang w:eastAsia="en-GB"/>
          <w14:ligatures w14:val="none"/>
        </w:rPr>
        <w:t>aforementioned policies</w:t>
      </w:r>
      <w:proofErr w:type="gramEnd"/>
      <w:r w:rsidRPr="00396AC7">
        <w:rPr>
          <w:rFonts w:ascii="Arial" w:eastAsiaTheme="minorEastAsia" w:hAnsi="Arial" w:cs="Arial"/>
          <w:kern w:val="0"/>
          <w:sz w:val="24"/>
          <w:szCs w:val="24"/>
          <w:lang w:eastAsia="en-GB"/>
          <w14:ligatures w14:val="none"/>
        </w:rPr>
        <w:t xml:space="preserve"> apply to employees and may be found on the College Website.</w:t>
      </w:r>
    </w:p>
    <w:p w14:paraId="7E7099B8"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40C6353C"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To surmise, any suspected instance of modern slavery or human trafficking within the College or its suppliers must be reported to one of the College's designated Safeguarding </w:t>
      </w:r>
      <w:r w:rsidRPr="00396AC7">
        <w:rPr>
          <w:rFonts w:ascii="Arial" w:eastAsiaTheme="minorEastAsia" w:hAnsi="Arial" w:cs="Arial"/>
          <w:kern w:val="0"/>
          <w:sz w:val="24"/>
          <w:szCs w:val="24"/>
          <w:lang w:eastAsia="en-GB"/>
          <w14:ligatures w14:val="none"/>
        </w:rPr>
        <w:lastRenderedPageBreak/>
        <w:t>Officers, who will investigate and advise the appropriate people of any further actions.</w:t>
      </w:r>
    </w:p>
    <w:p w14:paraId="0EF50F59"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A5A86EC"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details of Safeguarding Officers are widely available to all staff members and are displayed on the back of staff ID badges, in the display stands at all campuses, and on the College website.</w:t>
      </w:r>
    </w:p>
    <w:p w14:paraId="2DF6F16A"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759835A3" w14:textId="77777777" w:rsidR="00396AC7" w:rsidRPr="00396AC7" w:rsidRDefault="00396AC7" w:rsidP="00396AC7">
      <w:pPr>
        <w:widowControl w:val="0"/>
        <w:numPr>
          <w:ilvl w:val="0"/>
          <w:numId w:val="1"/>
        </w:numPr>
        <w:kinsoku w:val="0"/>
        <w:overflowPunct w:val="0"/>
        <w:autoSpaceDE w:val="0"/>
        <w:autoSpaceDN w:val="0"/>
        <w:adjustRightInd w:val="0"/>
        <w:spacing w:after="0" w:line="240" w:lineRule="auto"/>
        <w:ind w:left="284" w:right="3" w:hanging="284"/>
        <w:contextualSpacing/>
        <w:jc w:val="both"/>
        <w:rPr>
          <w:rFonts w:ascii="Arial" w:eastAsiaTheme="minorEastAsia" w:hAnsi="Arial" w:cs="Arial"/>
          <w:b/>
          <w:bCs/>
          <w:kern w:val="0"/>
          <w:sz w:val="24"/>
          <w:szCs w:val="24"/>
          <w:lang w:eastAsia="en-GB"/>
          <w14:ligatures w14:val="none"/>
        </w:rPr>
      </w:pPr>
      <w:r w:rsidRPr="00396AC7">
        <w:rPr>
          <w:rFonts w:ascii="Arial" w:eastAsiaTheme="minorEastAsia" w:hAnsi="Arial" w:cs="Arial"/>
          <w:b/>
          <w:bCs/>
          <w:kern w:val="0"/>
          <w:sz w:val="24"/>
          <w:szCs w:val="24"/>
          <w:lang w:eastAsia="en-GB"/>
          <w14:ligatures w14:val="none"/>
        </w:rPr>
        <w:t>Steps and awareness of this policy</w:t>
      </w:r>
    </w:p>
    <w:p w14:paraId="6B4EAF04" w14:textId="77777777" w:rsidR="00396AC7" w:rsidRPr="00396AC7" w:rsidRDefault="00396AC7" w:rsidP="00396AC7">
      <w:pPr>
        <w:widowControl w:val="0"/>
        <w:kinsoku w:val="0"/>
        <w:overflowPunct w:val="0"/>
        <w:autoSpaceDE w:val="0"/>
        <w:autoSpaceDN w:val="0"/>
        <w:adjustRightInd w:val="0"/>
        <w:spacing w:after="0" w:line="240" w:lineRule="auto"/>
        <w:ind w:left="1495" w:right="3"/>
        <w:contextualSpacing/>
        <w:jc w:val="both"/>
        <w:rPr>
          <w:rFonts w:ascii="Arial" w:eastAsiaTheme="minorEastAsia" w:hAnsi="Arial" w:cs="Arial"/>
          <w:b/>
          <w:bCs/>
          <w:kern w:val="0"/>
          <w:sz w:val="24"/>
          <w:szCs w:val="24"/>
          <w:lang w:eastAsia="en-GB"/>
          <w14:ligatures w14:val="none"/>
        </w:rPr>
      </w:pPr>
    </w:p>
    <w:p w14:paraId="449D0F95"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This policy statement is displayed on the College website and on the College's intranet, the policy location is conveyed to all staff members at their induction.</w:t>
      </w:r>
    </w:p>
    <w:p w14:paraId="586BACF5"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35D70713" w14:textId="77777777" w:rsidR="00396AC7" w:rsidRPr="00396AC7" w:rsidRDefault="00396AC7" w:rsidP="00396AC7">
      <w:pPr>
        <w:widowControl w:val="0"/>
        <w:numPr>
          <w:ilvl w:val="0"/>
          <w:numId w:val="1"/>
        </w:numPr>
        <w:kinsoku w:val="0"/>
        <w:overflowPunct w:val="0"/>
        <w:autoSpaceDE w:val="0"/>
        <w:autoSpaceDN w:val="0"/>
        <w:adjustRightInd w:val="0"/>
        <w:spacing w:after="0" w:line="240" w:lineRule="auto"/>
        <w:ind w:left="284" w:right="3" w:hanging="284"/>
        <w:contextualSpacing/>
        <w:jc w:val="both"/>
        <w:rPr>
          <w:rFonts w:ascii="Arial" w:eastAsiaTheme="minorEastAsia" w:hAnsi="Arial" w:cs="Arial"/>
          <w:b/>
          <w:bCs/>
          <w:kern w:val="0"/>
          <w:sz w:val="24"/>
          <w:szCs w:val="24"/>
          <w:lang w:eastAsia="en-GB"/>
          <w14:ligatures w14:val="none"/>
        </w:rPr>
      </w:pPr>
      <w:r w:rsidRPr="00396AC7">
        <w:rPr>
          <w:rFonts w:ascii="Arial" w:eastAsiaTheme="minorEastAsia" w:hAnsi="Arial" w:cs="Arial"/>
          <w:b/>
          <w:bCs/>
          <w:kern w:val="0"/>
          <w:sz w:val="24"/>
          <w:szCs w:val="24"/>
          <w:lang w:eastAsia="en-GB"/>
          <w14:ligatures w14:val="none"/>
        </w:rPr>
        <w:t xml:space="preserve">Steps taken to identify and mitigate Modern Slavery Risks </w:t>
      </w:r>
      <w:proofErr w:type="gramStart"/>
      <w:r w:rsidRPr="00396AC7">
        <w:rPr>
          <w:rFonts w:ascii="Arial" w:eastAsiaTheme="minorEastAsia" w:hAnsi="Arial" w:cs="Arial"/>
          <w:b/>
          <w:bCs/>
          <w:kern w:val="0"/>
          <w:sz w:val="24"/>
          <w:szCs w:val="24"/>
          <w:lang w:eastAsia="en-GB"/>
          <w14:ligatures w14:val="none"/>
        </w:rPr>
        <w:t>from  2020</w:t>
      </w:r>
      <w:proofErr w:type="gramEnd"/>
    </w:p>
    <w:p w14:paraId="1537361A"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022340E4"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The Modern Slavery risks the College is exposed to are not unique to it and are shared across the Further &amp; Higher Education sector.  </w:t>
      </w:r>
    </w:p>
    <w:p w14:paraId="1D7D1C35"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3AFEBA1"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The College has zero tolerance to slavery and human trafficking. </w:t>
      </w:r>
    </w:p>
    <w:p w14:paraId="6EEF702E"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72AF75BE"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To date the College has reviewed its supply chain and identified general potential areas of risk including:</w:t>
      </w:r>
    </w:p>
    <w:p w14:paraId="5044DC8E"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7CCE0807"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0716E996" w14:textId="77777777" w:rsidR="00396AC7" w:rsidRPr="00396AC7" w:rsidRDefault="00396AC7" w:rsidP="00396AC7">
      <w:pPr>
        <w:widowControl w:val="0"/>
        <w:numPr>
          <w:ilvl w:val="3"/>
          <w:numId w:val="3"/>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Recruitment;</w:t>
      </w:r>
    </w:p>
    <w:p w14:paraId="150BC87B" w14:textId="77777777" w:rsidR="00396AC7" w:rsidRPr="00396AC7" w:rsidRDefault="00396AC7" w:rsidP="00396AC7">
      <w:pPr>
        <w:widowControl w:val="0"/>
        <w:numPr>
          <w:ilvl w:val="3"/>
          <w:numId w:val="3"/>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Security Services;</w:t>
      </w:r>
    </w:p>
    <w:p w14:paraId="0016D7E0" w14:textId="77777777" w:rsidR="00396AC7" w:rsidRPr="00396AC7" w:rsidRDefault="00396AC7" w:rsidP="00396AC7">
      <w:pPr>
        <w:widowControl w:val="0"/>
        <w:numPr>
          <w:ilvl w:val="3"/>
          <w:numId w:val="3"/>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Cleaning;</w:t>
      </w:r>
    </w:p>
    <w:p w14:paraId="076460E7" w14:textId="77777777" w:rsidR="00396AC7" w:rsidRPr="00396AC7" w:rsidRDefault="00396AC7" w:rsidP="00396AC7">
      <w:pPr>
        <w:widowControl w:val="0"/>
        <w:numPr>
          <w:ilvl w:val="3"/>
          <w:numId w:val="3"/>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Outsourced Catering Services </w:t>
      </w:r>
    </w:p>
    <w:p w14:paraId="30E63E0F" w14:textId="77777777" w:rsidR="00396AC7" w:rsidRPr="00396AC7" w:rsidRDefault="00396AC7" w:rsidP="00396AC7">
      <w:pPr>
        <w:widowControl w:val="0"/>
        <w:numPr>
          <w:ilvl w:val="3"/>
          <w:numId w:val="3"/>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Subcontracting (Only applicable if/when the College </w:t>
      </w:r>
      <w:proofErr w:type="gramStart"/>
      <w:r w:rsidRPr="00396AC7">
        <w:rPr>
          <w:rFonts w:ascii="Arial" w:eastAsiaTheme="minorEastAsia" w:hAnsi="Arial" w:cs="Arial"/>
          <w:kern w:val="0"/>
          <w:sz w:val="24"/>
          <w:szCs w:val="24"/>
          <w:lang w:eastAsia="en-GB"/>
          <w14:ligatures w14:val="none"/>
        </w:rPr>
        <w:t>enter into</w:t>
      </w:r>
      <w:proofErr w:type="gramEnd"/>
      <w:r w:rsidRPr="00396AC7">
        <w:rPr>
          <w:rFonts w:ascii="Arial" w:eastAsiaTheme="minorEastAsia" w:hAnsi="Arial" w:cs="Arial"/>
          <w:kern w:val="0"/>
          <w:sz w:val="24"/>
          <w:szCs w:val="24"/>
          <w:lang w:eastAsia="en-GB"/>
          <w14:ligatures w14:val="none"/>
        </w:rPr>
        <w:t xml:space="preserve"> subcontracting arrangements when procuring goods, works and services in the higher risk categories, the College ensures that suppliers are required to prove a high level of corporate social responsibility during the tendering and selection process as set out within in the College Financial Regulations).</w:t>
      </w:r>
    </w:p>
    <w:p w14:paraId="0BE7992B"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4EEBAE1C"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b/>
          <w:bCs/>
          <w:kern w:val="0"/>
          <w:sz w:val="24"/>
          <w:szCs w:val="24"/>
          <w:lang w:eastAsia="en-GB"/>
          <w14:ligatures w14:val="none"/>
        </w:rPr>
      </w:pPr>
      <w:r w:rsidRPr="00396AC7">
        <w:rPr>
          <w:rFonts w:ascii="Arial" w:eastAsiaTheme="minorEastAsia" w:hAnsi="Arial" w:cs="Arial"/>
          <w:b/>
          <w:bCs/>
          <w:kern w:val="0"/>
          <w:sz w:val="24"/>
          <w:szCs w:val="24"/>
          <w:lang w:eastAsia="en-GB"/>
          <w14:ligatures w14:val="none"/>
        </w:rPr>
        <w:t>8.</w:t>
      </w:r>
      <w:r w:rsidRPr="00396AC7">
        <w:rPr>
          <w:rFonts w:ascii="Arial" w:eastAsiaTheme="minorEastAsia" w:hAnsi="Arial" w:cs="Arial"/>
          <w:b/>
          <w:bCs/>
          <w:kern w:val="0"/>
          <w:sz w:val="24"/>
          <w:szCs w:val="24"/>
          <w:lang w:eastAsia="en-GB"/>
          <w14:ligatures w14:val="none"/>
        </w:rPr>
        <w:tab/>
        <w:t>Current Plans from 2022 are</w:t>
      </w:r>
    </w:p>
    <w:p w14:paraId="42833772"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3EF2F0FF"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College expresses its commitment to better understand its supply chains and working towards greater transparency and responsibility towards people working on them.</w:t>
      </w:r>
    </w:p>
    <w:p w14:paraId="091445A6"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9C0B111"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North Kent College’s Senior Leadership Team takes responsibility and accountability for implementing this statement and its next steps are:</w:t>
      </w:r>
    </w:p>
    <w:p w14:paraId="2055C91F"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16116BFA" w14:textId="77777777" w:rsidR="00396AC7" w:rsidRPr="00396AC7" w:rsidRDefault="00396AC7" w:rsidP="00396AC7">
      <w:pPr>
        <w:widowControl w:val="0"/>
        <w:kinsoku w:val="0"/>
        <w:overflowPunct w:val="0"/>
        <w:autoSpaceDE w:val="0"/>
        <w:autoSpaceDN w:val="0"/>
        <w:adjustRightInd w:val="0"/>
        <w:spacing w:after="0" w:line="240" w:lineRule="auto"/>
        <w:ind w:left="1440" w:right="3" w:hanging="1440"/>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A.</w:t>
      </w:r>
      <w:r w:rsidRPr="00396AC7">
        <w:rPr>
          <w:rFonts w:ascii="Arial" w:eastAsiaTheme="minorEastAsia" w:hAnsi="Arial" w:cs="Arial"/>
          <w:kern w:val="0"/>
          <w:sz w:val="24"/>
          <w:szCs w:val="24"/>
          <w:lang w:eastAsia="en-GB"/>
          <w14:ligatures w14:val="none"/>
        </w:rPr>
        <w:tab/>
        <w:t>Apply due diligence to ensure business supply chains are slavery free to protect against child labour, forced labour and human trafficking, gross human rights violations, or other health and safety risks to workers.</w:t>
      </w:r>
    </w:p>
    <w:p w14:paraId="356814C3" w14:textId="77777777" w:rsidR="00396AC7" w:rsidRPr="00396AC7" w:rsidRDefault="00396AC7" w:rsidP="00396AC7">
      <w:pPr>
        <w:widowControl w:val="0"/>
        <w:kinsoku w:val="0"/>
        <w:overflowPunct w:val="0"/>
        <w:autoSpaceDE w:val="0"/>
        <w:autoSpaceDN w:val="0"/>
        <w:adjustRightInd w:val="0"/>
        <w:spacing w:after="0" w:line="240" w:lineRule="auto"/>
        <w:ind w:left="1440" w:right="3" w:hanging="1440"/>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B.</w:t>
      </w:r>
      <w:r w:rsidRPr="00396AC7">
        <w:rPr>
          <w:rFonts w:ascii="Arial" w:eastAsiaTheme="minorEastAsia" w:hAnsi="Arial" w:cs="Arial"/>
          <w:kern w:val="0"/>
          <w:sz w:val="24"/>
          <w:szCs w:val="24"/>
          <w:lang w:eastAsia="en-GB"/>
          <w14:ligatures w14:val="none"/>
        </w:rPr>
        <w:tab/>
        <w:t>Enhance reference to modern slavery in training for staff who are purchasing or liaising with suppliers can be aware of this issue.</w:t>
      </w:r>
    </w:p>
    <w:p w14:paraId="74F1467E" w14:textId="77777777" w:rsidR="00396AC7" w:rsidRPr="00396AC7" w:rsidRDefault="00396AC7" w:rsidP="00396AC7">
      <w:pPr>
        <w:widowControl w:val="0"/>
        <w:kinsoku w:val="0"/>
        <w:overflowPunct w:val="0"/>
        <w:autoSpaceDE w:val="0"/>
        <w:autoSpaceDN w:val="0"/>
        <w:adjustRightInd w:val="0"/>
        <w:spacing w:after="0" w:line="240" w:lineRule="auto"/>
        <w:ind w:left="1440" w:right="3" w:hanging="1440"/>
        <w:jc w:val="both"/>
        <w:rPr>
          <w:rFonts w:ascii="Arial" w:eastAsiaTheme="minorEastAsia" w:hAnsi="Arial" w:cs="Arial"/>
          <w:kern w:val="0"/>
          <w:sz w:val="24"/>
          <w:szCs w:val="24"/>
          <w:lang w:eastAsia="en-GB"/>
          <w14:ligatures w14:val="none"/>
        </w:rPr>
      </w:pPr>
      <w:proofErr w:type="gramStart"/>
      <w:r w:rsidRPr="00396AC7">
        <w:rPr>
          <w:rFonts w:ascii="Arial" w:eastAsiaTheme="minorEastAsia" w:hAnsi="Arial" w:cs="Arial"/>
          <w:kern w:val="0"/>
          <w:sz w:val="24"/>
          <w:szCs w:val="24"/>
          <w:lang w:eastAsia="en-GB"/>
          <w14:ligatures w14:val="none"/>
        </w:rPr>
        <w:t>C..</w:t>
      </w:r>
      <w:proofErr w:type="gramEnd"/>
      <w:r w:rsidRPr="00396AC7">
        <w:rPr>
          <w:rFonts w:ascii="Arial" w:eastAsiaTheme="minorEastAsia" w:hAnsi="Arial" w:cs="Arial"/>
          <w:kern w:val="0"/>
          <w:sz w:val="24"/>
          <w:szCs w:val="24"/>
          <w:lang w:eastAsia="en-GB"/>
          <w14:ligatures w14:val="none"/>
        </w:rPr>
        <w:t xml:space="preserve"> </w:t>
      </w:r>
      <w:r w:rsidRPr="00396AC7">
        <w:rPr>
          <w:rFonts w:ascii="Arial" w:eastAsiaTheme="minorEastAsia" w:hAnsi="Arial" w:cs="Arial"/>
          <w:kern w:val="0"/>
          <w:sz w:val="24"/>
          <w:szCs w:val="24"/>
          <w:lang w:eastAsia="en-GB"/>
          <w14:ligatures w14:val="none"/>
        </w:rPr>
        <w:tab/>
        <w:t xml:space="preserve">Ensure staff and students are aware of the risks associated with part time employment and those in high-risk categories such as agriculture, construction, personal and social health care, catering, tourism, factory work </w:t>
      </w:r>
      <w:r w:rsidRPr="00396AC7">
        <w:rPr>
          <w:rFonts w:ascii="Arial" w:eastAsiaTheme="minorEastAsia" w:hAnsi="Arial" w:cs="Arial"/>
          <w:kern w:val="0"/>
          <w:sz w:val="24"/>
          <w:szCs w:val="24"/>
          <w:lang w:eastAsia="en-GB"/>
          <w14:ligatures w14:val="none"/>
        </w:rPr>
        <w:lastRenderedPageBreak/>
        <w:t>and events.</w:t>
      </w:r>
    </w:p>
    <w:p w14:paraId="672A3ED1" w14:textId="77777777" w:rsidR="00396AC7" w:rsidRPr="00396AC7" w:rsidRDefault="00396AC7" w:rsidP="00396AC7">
      <w:pPr>
        <w:widowControl w:val="0"/>
        <w:kinsoku w:val="0"/>
        <w:overflowPunct w:val="0"/>
        <w:autoSpaceDE w:val="0"/>
        <w:autoSpaceDN w:val="0"/>
        <w:adjustRightInd w:val="0"/>
        <w:spacing w:after="0" w:line="240" w:lineRule="auto"/>
        <w:ind w:left="1440" w:right="3" w:hanging="1440"/>
        <w:jc w:val="both"/>
        <w:rPr>
          <w:rFonts w:ascii="Arial" w:eastAsiaTheme="minorEastAsia" w:hAnsi="Arial" w:cs="Arial"/>
          <w:kern w:val="0"/>
          <w:sz w:val="24"/>
          <w:szCs w:val="24"/>
          <w:lang w:eastAsia="en-GB"/>
          <w14:ligatures w14:val="none"/>
        </w:rPr>
      </w:pPr>
    </w:p>
    <w:p w14:paraId="5AB8B942"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As part the College’s ongoing work an action plan has been drawn up for implementation over the next two-year period:</w:t>
      </w:r>
    </w:p>
    <w:p w14:paraId="7BA7F0F0"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74D330D4" w14:textId="77777777" w:rsidR="00396AC7" w:rsidRPr="00396AC7" w:rsidRDefault="00396AC7" w:rsidP="00396AC7">
      <w:pPr>
        <w:widowControl w:val="0"/>
        <w:numPr>
          <w:ilvl w:val="0"/>
          <w:numId w:val="2"/>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Procurement &amp; Supplier Engagement</w:t>
      </w:r>
    </w:p>
    <w:p w14:paraId="650528C7"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11FA4C90" w14:textId="77777777" w:rsidR="00396AC7" w:rsidRPr="00396AC7" w:rsidRDefault="00396AC7" w:rsidP="00396AC7">
      <w:pPr>
        <w:widowControl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North Kent College does not have a designated Procurement Team and as such we follow and comply with the College Financial Regulations as approved by the Corporation Board.  We make our expectations clear in our Information for Suppliers. Tender processes for identified</w:t>
      </w:r>
      <w:r w:rsidRPr="00396AC7" w:rsidDel="003F0C32">
        <w:rPr>
          <w:rFonts w:ascii="Arial" w:eastAsiaTheme="minorEastAsia" w:hAnsi="Arial" w:cs="Arial"/>
          <w:kern w:val="0"/>
          <w:sz w:val="24"/>
          <w:szCs w:val="24"/>
          <w:lang w:eastAsia="en-GB"/>
          <w14:ligatures w14:val="none"/>
        </w:rPr>
        <w:t xml:space="preserve"> </w:t>
      </w:r>
      <w:r w:rsidRPr="00396AC7">
        <w:rPr>
          <w:rFonts w:ascii="Arial" w:eastAsiaTheme="minorEastAsia" w:hAnsi="Arial" w:cs="Arial"/>
          <w:kern w:val="0"/>
          <w:sz w:val="24"/>
          <w:szCs w:val="24"/>
          <w:lang w:eastAsia="en-GB"/>
          <w14:ligatures w14:val="none"/>
        </w:rPr>
        <w:t>risk areas will seek compliance, where the business</w:t>
      </w:r>
      <w:r w:rsidRPr="00396AC7" w:rsidDel="003F0C32">
        <w:rPr>
          <w:rFonts w:ascii="Arial" w:eastAsiaTheme="minorEastAsia" w:hAnsi="Arial" w:cs="Arial"/>
          <w:kern w:val="0"/>
          <w:sz w:val="24"/>
          <w:szCs w:val="24"/>
          <w:lang w:eastAsia="en-GB"/>
          <w14:ligatures w14:val="none"/>
        </w:rPr>
        <w:t xml:space="preserve"> </w:t>
      </w:r>
      <w:r w:rsidRPr="00396AC7">
        <w:rPr>
          <w:rFonts w:ascii="Arial" w:eastAsiaTheme="minorEastAsia" w:hAnsi="Arial" w:cs="Arial"/>
          <w:kern w:val="0"/>
          <w:sz w:val="24"/>
          <w:szCs w:val="24"/>
          <w:lang w:eastAsia="en-GB"/>
          <w14:ligatures w14:val="none"/>
        </w:rPr>
        <w:t>meets the policy requirements.</w:t>
      </w:r>
    </w:p>
    <w:p w14:paraId="4A57E3DD"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28CD6DED" w14:textId="77777777" w:rsidR="00396AC7" w:rsidRPr="00396AC7" w:rsidRDefault="00396AC7" w:rsidP="00396AC7">
      <w:pPr>
        <w:widowControl w:val="0"/>
        <w:numPr>
          <w:ilvl w:val="0"/>
          <w:numId w:val="2"/>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Training Providers/Subcontracting</w:t>
      </w:r>
    </w:p>
    <w:p w14:paraId="6BFEF25D"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2EA4CEC0"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The College will take steps to ensure that they meet the requirements as set out in the ESFA Skills Funding Agency Agreement. </w:t>
      </w:r>
    </w:p>
    <w:p w14:paraId="039C640F"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21B751CB" w14:textId="77777777" w:rsidR="00396AC7" w:rsidRPr="00396AC7" w:rsidRDefault="00396AC7" w:rsidP="00396AC7">
      <w:pPr>
        <w:widowControl w:val="0"/>
        <w:numPr>
          <w:ilvl w:val="0"/>
          <w:numId w:val="2"/>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Due Diligence</w:t>
      </w:r>
    </w:p>
    <w:p w14:paraId="10C99105"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1FCD301B"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The College recognises that there is a level of risk associated with the supply chains of goods and services that we procure, although the risks that the College are exposed to are not unique and are shared across the wider FE and HE Sector.  </w:t>
      </w:r>
    </w:p>
    <w:p w14:paraId="1DBB33A2"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31B88DB1" w14:textId="77777777" w:rsidR="00396AC7" w:rsidRPr="00396AC7" w:rsidRDefault="00396AC7" w:rsidP="00396AC7">
      <w:pPr>
        <w:widowControl w:val="0"/>
        <w:numPr>
          <w:ilvl w:val="0"/>
          <w:numId w:val="2"/>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Recruitment</w:t>
      </w:r>
    </w:p>
    <w:p w14:paraId="10208FDA"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4C3B5BC9"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The College ensures all legally compliant right to work checks are undertaken and that there is robust visa and immigration related advice/assistance information provided.  The College already have a robust Recruitment Policy in place which covers the following key areas:</w:t>
      </w:r>
    </w:p>
    <w:p w14:paraId="1C3D13B3"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E298028"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Recruitment Policy &amp; Procedure which specifically covers these areas:</w:t>
      </w:r>
    </w:p>
    <w:p w14:paraId="49267F55"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4EFC302" w14:textId="77777777" w:rsidR="00396AC7" w:rsidRPr="00396AC7" w:rsidRDefault="00396AC7" w:rsidP="00396AC7">
      <w:pPr>
        <w:widowControl w:val="0"/>
        <w:kinsoku w:val="0"/>
        <w:overflowPunct w:val="0"/>
        <w:autoSpaceDE w:val="0"/>
        <w:autoSpaceDN w:val="0"/>
        <w:adjustRightInd w:val="0"/>
        <w:spacing w:after="0" w:line="240" w:lineRule="auto"/>
        <w:ind w:right="3" w:firstLine="720"/>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Agency Workers </w:t>
      </w:r>
    </w:p>
    <w:p w14:paraId="5D19097A" w14:textId="77777777" w:rsidR="00396AC7" w:rsidRPr="00396AC7" w:rsidRDefault="00396AC7" w:rsidP="00396AC7">
      <w:pPr>
        <w:widowControl w:val="0"/>
        <w:kinsoku w:val="0"/>
        <w:overflowPunct w:val="0"/>
        <w:autoSpaceDE w:val="0"/>
        <w:autoSpaceDN w:val="0"/>
        <w:adjustRightInd w:val="0"/>
        <w:spacing w:after="0" w:line="240" w:lineRule="auto"/>
        <w:ind w:right="3" w:firstLine="720"/>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Pre &amp; Post Appointment Checks</w:t>
      </w:r>
    </w:p>
    <w:p w14:paraId="248D80C9"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3927556" w14:textId="77777777" w:rsidR="00396AC7" w:rsidRPr="00396AC7" w:rsidRDefault="00396AC7" w:rsidP="00396AC7">
      <w:pPr>
        <w:widowControl w:val="0"/>
        <w:numPr>
          <w:ilvl w:val="0"/>
          <w:numId w:val="2"/>
        </w:numPr>
        <w:kinsoku w:val="0"/>
        <w:overflowPunct w:val="0"/>
        <w:autoSpaceDE w:val="0"/>
        <w:autoSpaceDN w:val="0"/>
        <w:adjustRightInd w:val="0"/>
        <w:spacing w:after="0" w:line="240" w:lineRule="auto"/>
        <w:ind w:right="3"/>
        <w:contextualSpacing/>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Training &amp; Awareness</w:t>
      </w:r>
    </w:p>
    <w:p w14:paraId="04AC47AD"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60466CBF" w14:textId="77777777" w:rsidR="00396AC7" w:rsidRPr="00396AC7" w:rsidRDefault="00396AC7" w:rsidP="00396AC7">
      <w:pPr>
        <w:widowControl w:val="0"/>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In 2022/23 a new online module was identified on this subject. For 2023/24 the training module for Modern Slavery will be made a mandatory training module for all staff. This will help improve awareness cross college, not just in the Finance team that administer and oversee most purchases for the College but wider as Procurement is locally driven by departments. </w:t>
      </w:r>
    </w:p>
    <w:p w14:paraId="08C6BE5F"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4B81F3F7"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 xml:space="preserve">This statement was approved by </w:t>
      </w:r>
      <w:proofErr w:type="gramStart"/>
      <w:r w:rsidRPr="00396AC7">
        <w:rPr>
          <w:rFonts w:ascii="Arial" w:eastAsiaTheme="minorEastAsia" w:hAnsi="Arial" w:cs="Arial"/>
          <w:kern w:val="0"/>
          <w:sz w:val="24"/>
          <w:szCs w:val="24"/>
          <w:lang w:eastAsia="en-GB"/>
          <w14:ligatures w14:val="none"/>
        </w:rPr>
        <w:t>the  North</w:t>
      </w:r>
      <w:proofErr w:type="gramEnd"/>
      <w:r w:rsidRPr="00396AC7">
        <w:rPr>
          <w:rFonts w:ascii="Arial" w:eastAsiaTheme="minorEastAsia" w:hAnsi="Arial" w:cs="Arial"/>
          <w:kern w:val="0"/>
          <w:sz w:val="24"/>
          <w:szCs w:val="24"/>
          <w:lang w:eastAsia="en-GB"/>
          <w14:ligatures w14:val="none"/>
        </w:rPr>
        <w:t xml:space="preserve"> Kent College Corporation Board on </w:t>
      </w:r>
    </w:p>
    <w:p w14:paraId="53792013"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1A5F3C12" w14:textId="5C2BC039"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Pr>
          <w:rFonts w:ascii="Arial" w:eastAsiaTheme="minorEastAsia" w:hAnsi="Arial" w:cs="Arial"/>
          <w:kern w:val="0"/>
          <w:sz w:val="24"/>
          <w:szCs w:val="24"/>
          <w:lang w:eastAsia="en-GB"/>
          <w14:ligatures w14:val="none"/>
        </w:rPr>
        <w:t>Board approved 25 January 2024</w:t>
      </w:r>
    </w:p>
    <w:p w14:paraId="52903649"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017F6DC2"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t>David Gleed – Chief Executive Officer/Executive Principal for North Kent College</w:t>
      </w:r>
    </w:p>
    <w:p w14:paraId="10A259C9"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3F5B313D"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sectPr w:rsidR="00396AC7" w:rsidRPr="00396AC7" w:rsidSect="00343BE9">
          <w:headerReference w:type="even" r:id="rId7"/>
          <w:headerReference w:type="default" r:id="rId8"/>
          <w:footerReference w:type="even" r:id="rId9"/>
          <w:footerReference w:type="default" r:id="rId10"/>
          <w:headerReference w:type="first" r:id="rId11"/>
          <w:footerReference w:type="first" r:id="rId12"/>
          <w:pgSz w:w="11910" w:h="16840"/>
          <w:pgMar w:top="1134" w:right="1100" w:bottom="278" w:left="1298" w:header="720" w:footer="720" w:gutter="0"/>
          <w:cols w:space="720"/>
          <w:noEndnote/>
        </w:sectPr>
      </w:pPr>
      <w:r w:rsidRPr="00396AC7">
        <w:rPr>
          <w:rFonts w:ascii="Arial" w:eastAsiaTheme="minorEastAsia" w:hAnsi="Arial" w:cs="Arial"/>
          <w:kern w:val="0"/>
          <w:sz w:val="24"/>
          <w:szCs w:val="24"/>
          <w:lang w:eastAsia="en-GB"/>
          <w14:ligatures w14:val="none"/>
        </w:rPr>
        <w:t xml:space="preserve">Keith Norman – Chair of Corporation </w:t>
      </w:r>
    </w:p>
    <w:p w14:paraId="287CBF80"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r w:rsidRPr="00396AC7">
        <w:rPr>
          <w:rFonts w:ascii="Arial" w:eastAsiaTheme="minorEastAsia" w:hAnsi="Arial" w:cs="Arial"/>
          <w:kern w:val="0"/>
          <w:sz w:val="24"/>
          <w:szCs w:val="24"/>
          <w:lang w:eastAsia="en-GB"/>
          <w14:ligatures w14:val="none"/>
        </w:rPr>
        <w:lastRenderedPageBreak/>
        <w:tab/>
        <w:t>Action Plan including proposed new policies for implementation and due diligence checks.</w:t>
      </w:r>
    </w:p>
    <w:p w14:paraId="54CB547C"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177501B9"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tbl>
      <w:tblPr>
        <w:tblStyle w:val="TableGrid"/>
        <w:tblW w:w="0" w:type="auto"/>
        <w:tblInd w:w="947" w:type="dxa"/>
        <w:tblLook w:val="04A0" w:firstRow="1" w:lastRow="0" w:firstColumn="1" w:lastColumn="0" w:noHBand="0" w:noVBand="1"/>
      </w:tblPr>
      <w:tblGrid>
        <w:gridCol w:w="525"/>
        <w:gridCol w:w="4229"/>
        <w:gridCol w:w="6102"/>
        <w:gridCol w:w="1651"/>
        <w:gridCol w:w="1964"/>
      </w:tblGrid>
      <w:tr w:rsidR="00396AC7" w:rsidRPr="00396AC7" w14:paraId="44DF1F33" w14:textId="77777777" w:rsidTr="000647AD">
        <w:tc>
          <w:tcPr>
            <w:tcW w:w="525" w:type="dxa"/>
            <w:shd w:val="clear" w:color="auto" w:fill="D9D9D9" w:themeFill="background1" w:themeFillShade="D9"/>
          </w:tcPr>
          <w:p w14:paraId="7ECFE68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4229" w:type="dxa"/>
            <w:shd w:val="clear" w:color="auto" w:fill="D9D9D9" w:themeFill="background1" w:themeFillShade="D9"/>
          </w:tcPr>
          <w:p w14:paraId="08CBBE7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 xml:space="preserve">Action </w:t>
            </w:r>
          </w:p>
        </w:tc>
        <w:tc>
          <w:tcPr>
            <w:tcW w:w="6102" w:type="dxa"/>
            <w:shd w:val="clear" w:color="auto" w:fill="D9D9D9" w:themeFill="background1" w:themeFillShade="D9"/>
          </w:tcPr>
          <w:p w14:paraId="0B565A43"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Notes</w:t>
            </w:r>
          </w:p>
        </w:tc>
        <w:tc>
          <w:tcPr>
            <w:tcW w:w="1651" w:type="dxa"/>
            <w:shd w:val="clear" w:color="auto" w:fill="D9D9D9" w:themeFill="background1" w:themeFillShade="D9"/>
          </w:tcPr>
          <w:p w14:paraId="0AD161F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 xml:space="preserve">Deadline </w:t>
            </w:r>
          </w:p>
        </w:tc>
        <w:tc>
          <w:tcPr>
            <w:tcW w:w="1964" w:type="dxa"/>
            <w:shd w:val="clear" w:color="auto" w:fill="D9D9D9" w:themeFill="background1" w:themeFillShade="D9"/>
          </w:tcPr>
          <w:p w14:paraId="1DA7AE8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Lead responsible</w:t>
            </w:r>
          </w:p>
        </w:tc>
      </w:tr>
      <w:tr w:rsidR="00396AC7" w:rsidRPr="00396AC7" w14:paraId="05A15E45" w14:textId="77777777" w:rsidTr="000647AD">
        <w:tc>
          <w:tcPr>
            <w:tcW w:w="525" w:type="dxa"/>
            <w:shd w:val="clear" w:color="auto" w:fill="D9D9D9" w:themeFill="background1" w:themeFillShade="D9"/>
          </w:tcPr>
          <w:p w14:paraId="3EBCBD2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4229" w:type="dxa"/>
            <w:shd w:val="clear" w:color="auto" w:fill="D9D9D9" w:themeFill="background1" w:themeFillShade="D9"/>
          </w:tcPr>
          <w:p w14:paraId="69B20C0F"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Governance</w:t>
            </w:r>
          </w:p>
        </w:tc>
        <w:tc>
          <w:tcPr>
            <w:tcW w:w="6102" w:type="dxa"/>
            <w:shd w:val="clear" w:color="auto" w:fill="D9D9D9" w:themeFill="background1" w:themeFillShade="D9"/>
          </w:tcPr>
          <w:p w14:paraId="6E859BCD"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651" w:type="dxa"/>
            <w:shd w:val="clear" w:color="auto" w:fill="D9D9D9" w:themeFill="background1" w:themeFillShade="D9"/>
          </w:tcPr>
          <w:p w14:paraId="16B6E71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964" w:type="dxa"/>
            <w:shd w:val="clear" w:color="auto" w:fill="D9D9D9" w:themeFill="background1" w:themeFillShade="D9"/>
          </w:tcPr>
          <w:p w14:paraId="01CBE1C8"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r>
      <w:tr w:rsidR="00396AC7" w:rsidRPr="00396AC7" w14:paraId="10869FD1" w14:textId="77777777" w:rsidTr="000647AD">
        <w:tc>
          <w:tcPr>
            <w:tcW w:w="525" w:type="dxa"/>
          </w:tcPr>
          <w:p w14:paraId="1AAA41C8"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1.</w:t>
            </w:r>
          </w:p>
        </w:tc>
        <w:tc>
          <w:tcPr>
            <w:tcW w:w="4229" w:type="dxa"/>
          </w:tcPr>
          <w:p w14:paraId="10AA4F6B"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Board paper on Modern Slavery Act and</w:t>
            </w:r>
          </w:p>
          <w:p w14:paraId="70B5882F"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compliance implications,</w:t>
            </w:r>
          </w:p>
          <w:p w14:paraId="7F366021"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including action plan and</w:t>
            </w:r>
          </w:p>
          <w:p w14:paraId="6412CD8B"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Draft 2022/32 Statement to be signed by Chair and</w:t>
            </w:r>
          </w:p>
          <w:p w14:paraId="40643B91"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CEO for Board meeting 15/12/2022</w:t>
            </w:r>
          </w:p>
          <w:p w14:paraId="604DFCFF"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p w14:paraId="2AEF9BE1"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c>
          <w:tcPr>
            <w:tcW w:w="6102" w:type="dxa"/>
          </w:tcPr>
          <w:p w14:paraId="453BC70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The Board must approve the update Modern Slavery Statement and proposed action plan within 6 months of the approval of the NKC Financial Statements for the year ended 31.7.2022</w:t>
            </w:r>
          </w:p>
        </w:tc>
        <w:tc>
          <w:tcPr>
            <w:tcW w:w="1651" w:type="dxa"/>
          </w:tcPr>
          <w:p w14:paraId="214F2B8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30/06/2023</w:t>
            </w:r>
          </w:p>
          <w:p w14:paraId="7546185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p w14:paraId="1D21695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color w:val="00B050"/>
                <w:lang w:eastAsia="en-GB"/>
              </w:rPr>
              <w:t>Done statement published</w:t>
            </w:r>
          </w:p>
        </w:tc>
        <w:tc>
          <w:tcPr>
            <w:tcW w:w="1964" w:type="dxa"/>
          </w:tcPr>
          <w:p w14:paraId="25D352C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Lawrence Jenkins</w:t>
            </w:r>
          </w:p>
          <w:p w14:paraId="371B4EC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Yolanda Hughes</w:t>
            </w:r>
          </w:p>
          <w:p w14:paraId="2DAAABE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David Gleed</w:t>
            </w:r>
          </w:p>
          <w:p w14:paraId="07923EF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Keith Norman </w:t>
            </w:r>
          </w:p>
        </w:tc>
      </w:tr>
      <w:tr w:rsidR="00396AC7" w:rsidRPr="00396AC7" w14:paraId="4362B88B" w14:textId="77777777" w:rsidTr="000647AD">
        <w:tc>
          <w:tcPr>
            <w:tcW w:w="525" w:type="dxa"/>
          </w:tcPr>
          <w:p w14:paraId="17ADC1B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1.1</w:t>
            </w:r>
          </w:p>
        </w:tc>
        <w:tc>
          <w:tcPr>
            <w:tcW w:w="4229" w:type="dxa"/>
          </w:tcPr>
          <w:p w14:paraId="7FEE149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Subject to Board approval,</w:t>
            </w:r>
          </w:p>
          <w:p w14:paraId="6B99207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publish the Modern Slavery Act Statement</w:t>
            </w:r>
          </w:p>
          <w:p w14:paraId="6C7FBB9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c>
          <w:tcPr>
            <w:tcW w:w="6102" w:type="dxa"/>
          </w:tcPr>
          <w:p w14:paraId="7B4B7C0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The Act requires the link to the</w:t>
            </w:r>
          </w:p>
          <w:p w14:paraId="19E1BDA3"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Statement to be in a prominent </w:t>
            </w:r>
            <w:proofErr w:type="gramStart"/>
            <w:r w:rsidRPr="00396AC7">
              <w:rPr>
                <w:rFonts w:ascii="Arial" w:eastAsiaTheme="minorEastAsia" w:hAnsi="Arial" w:cs="Arial"/>
                <w:lang w:eastAsia="en-GB"/>
              </w:rPr>
              <w:t>place</w:t>
            </w:r>
            <w:proofErr w:type="gramEnd"/>
          </w:p>
          <w:p w14:paraId="0434C66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on the home page itself - either directly</w:t>
            </w:r>
          </w:p>
          <w:p w14:paraId="77ABE2A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visible on the homepage or part of an</w:t>
            </w:r>
          </w:p>
          <w:p w14:paraId="182362A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obvious drop-down menu on the</w:t>
            </w:r>
          </w:p>
          <w:p w14:paraId="208CAB3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homepage</w:t>
            </w:r>
          </w:p>
        </w:tc>
        <w:tc>
          <w:tcPr>
            <w:tcW w:w="1651" w:type="dxa"/>
          </w:tcPr>
          <w:p w14:paraId="4F910AD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15 December 2022</w:t>
            </w:r>
          </w:p>
          <w:p w14:paraId="0A5993E1"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p w14:paraId="298AD3F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color w:val="00B050"/>
                <w:lang w:eastAsia="en-GB"/>
              </w:rPr>
              <w:t>Done statement published</w:t>
            </w:r>
          </w:p>
        </w:tc>
        <w:tc>
          <w:tcPr>
            <w:tcW w:w="1964" w:type="dxa"/>
          </w:tcPr>
          <w:p w14:paraId="4DF176AD"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Yolanda Hughes</w:t>
            </w:r>
          </w:p>
        </w:tc>
      </w:tr>
      <w:tr w:rsidR="00396AC7" w:rsidRPr="00396AC7" w14:paraId="1E2F065E" w14:textId="77777777" w:rsidTr="000647AD">
        <w:tc>
          <w:tcPr>
            <w:tcW w:w="525" w:type="dxa"/>
            <w:shd w:val="clear" w:color="auto" w:fill="D9D9D9" w:themeFill="background1" w:themeFillShade="D9"/>
          </w:tcPr>
          <w:p w14:paraId="3D4E835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4229" w:type="dxa"/>
            <w:shd w:val="clear" w:color="auto" w:fill="D9D9D9" w:themeFill="background1" w:themeFillShade="D9"/>
          </w:tcPr>
          <w:p w14:paraId="0811681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Policy &amp; Procedures</w:t>
            </w:r>
          </w:p>
        </w:tc>
        <w:tc>
          <w:tcPr>
            <w:tcW w:w="6102" w:type="dxa"/>
            <w:shd w:val="clear" w:color="auto" w:fill="D9D9D9" w:themeFill="background1" w:themeFillShade="D9"/>
          </w:tcPr>
          <w:p w14:paraId="1ED2F8C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651" w:type="dxa"/>
            <w:shd w:val="clear" w:color="auto" w:fill="D9D9D9" w:themeFill="background1" w:themeFillShade="D9"/>
          </w:tcPr>
          <w:p w14:paraId="1E9E832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964" w:type="dxa"/>
            <w:shd w:val="clear" w:color="auto" w:fill="D9D9D9" w:themeFill="background1" w:themeFillShade="D9"/>
          </w:tcPr>
          <w:p w14:paraId="421AEE2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r>
      <w:tr w:rsidR="00396AC7" w:rsidRPr="00396AC7" w14:paraId="5D5BE7CA" w14:textId="77777777" w:rsidTr="000647AD">
        <w:tc>
          <w:tcPr>
            <w:tcW w:w="525" w:type="dxa"/>
          </w:tcPr>
          <w:p w14:paraId="0D140078"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2.1</w:t>
            </w:r>
          </w:p>
        </w:tc>
        <w:tc>
          <w:tcPr>
            <w:tcW w:w="4229" w:type="dxa"/>
          </w:tcPr>
          <w:p w14:paraId="5362B78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Ensure that all College Staff and Students are made aware of the Modern Slavery Statement.</w:t>
            </w:r>
          </w:p>
        </w:tc>
        <w:tc>
          <w:tcPr>
            <w:tcW w:w="6102" w:type="dxa"/>
          </w:tcPr>
          <w:p w14:paraId="0D27E89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Modern Slavery Statement and related policies to be shared electronically with all staff, </w:t>
            </w:r>
            <w:proofErr w:type="gramStart"/>
            <w:r w:rsidRPr="00396AC7">
              <w:rPr>
                <w:rFonts w:ascii="Arial" w:eastAsiaTheme="minorEastAsia" w:hAnsi="Arial" w:cs="Arial"/>
                <w:lang w:eastAsia="en-GB"/>
              </w:rPr>
              <w:t>students</w:t>
            </w:r>
            <w:proofErr w:type="gramEnd"/>
            <w:r w:rsidRPr="00396AC7">
              <w:rPr>
                <w:rFonts w:ascii="Arial" w:eastAsiaTheme="minorEastAsia" w:hAnsi="Arial" w:cs="Arial"/>
                <w:lang w:eastAsia="en-GB"/>
              </w:rPr>
              <w:t xml:space="preserve"> and relevant business suppliers.</w:t>
            </w:r>
          </w:p>
          <w:p w14:paraId="4F1309A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p w14:paraId="28661DDE"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Links to relevant policies to be included. </w:t>
            </w:r>
          </w:p>
        </w:tc>
        <w:tc>
          <w:tcPr>
            <w:tcW w:w="1651" w:type="dxa"/>
          </w:tcPr>
          <w:p w14:paraId="70948B1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February2023</w:t>
            </w:r>
          </w:p>
          <w:p w14:paraId="0DA8C91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p>
          <w:p w14:paraId="1F37928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color w:val="00B050"/>
                <w:lang w:eastAsia="en-GB"/>
              </w:rPr>
              <w:t>To be implemented for staff awareness via tutorial for students</w:t>
            </w:r>
          </w:p>
        </w:tc>
        <w:tc>
          <w:tcPr>
            <w:tcW w:w="1964" w:type="dxa"/>
          </w:tcPr>
          <w:p w14:paraId="31FD4C11" w14:textId="77777777" w:rsidR="00396AC7" w:rsidRPr="00396AC7" w:rsidRDefault="00396AC7" w:rsidP="00396AC7">
            <w:pPr>
              <w:widowControl w:val="0"/>
              <w:tabs>
                <w:tab w:val="left" w:pos="3360"/>
              </w:tabs>
              <w:kinsoku w:val="0"/>
              <w:overflowPunct w:val="0"/>
              <w:autoSpaceDE w:val="0"/>
              <w:autoSpaceDN w:val="0"/>
              <w:adjustRightInd w:val="0"/>
              <w:ind w:right="3"/>
              <w:jc w:val="center"/>
              <w:rPr>
                <w:rFonts w:ascii="Arial" w:eastAsiaTheme="minorEastAsia" w:hAnsi="Arial" w:cs="Arial"/>
                <w:lang w:eastAsia="en-GB"/>
              </w:rPr>
            </w:pPr>
            <w:r w:rsidRPr="00396AC7">
              <w:rPr>
                <w:rFonts w:ascii="Arial" w:eastAsiaTheme="minorEastAsia" w:hAnsi="Arial" w:cs="Arial"/>
                <w:lang w:eastAsia="en-GB"/>
              </w:rPr>
              <w:t>SLT</w:t>
            </w:r>
          </w:p>
        </w:tc>
      </w:tr>
      <w:tr w:rsidR="00396AC7" w:rsidRPr="00396AC7" w14:paraId="027A8289" w14:textId="77777777" w:rsidTr="000647AD">
        <w:tc>
          <w:tcPr>
            <w:tcW w:w="525" w:type="dxa"/>
          </w:tcPr>
          <w:p w14:paraId="29D81264"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2.2</w:t>
            </w:r>
          </w:p>
        </w:tc>
        <w:tc>
          <w:tcPr>
            <w:tcW w:w="4229" w:type="dxa"/>
          </w:tcPr>
          <w:p w14:paraId="61465048"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Amend existing policies to include references to modern slavery</w:t>
            </w:r>
          </w:p>
        </w:tc>
        <w:tc>
          <w:tcPr>
            <w:tcW w:w="6102" w:type="dxa"/>
          </w:tcPr>
          <w:p w14:paraId="6182BEB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r w:rsidRPr="00396AC7">
              <w:rPr>
                <w:rFonts w:ascii="Arial" w:eastAsiaTheme="minorEastAsia" w:hAnsi="Arial" w:cs="Arial"/>
                <w:lang w:eastAsia="en-GB"/>
              </w:rPr>
              <w:t>Recruitment Policy.</w:t>
            </w:r>
            <w:r w:rsidRPr="00396AC7">
              <w:rPr>
                <w:rFonts w:ascii="Arial" w:eastAsiaTheme="minorEastAsia" w:hAnsi="Arial" w:cs="Arial"/>
                <w:color w:val="FF0000"/>
                <w:lang w:eastAsia="en-GB"/>
              </w:rPr>
              <w:t xml:space="preserve"> </w:t>
            </w:r>
            <w:r w:rsidRPr="00396AC7">
              <w:rPr>
                <w:rFonts w:ascii="Arial" w:eastAsiaTheme="minorEastAsia" w:hAnsi="Arial" w:cs="Arial"/>
                <w:color w:val="00B050"/>
                <w:lang w:eastAsia="en-GB"/>
              </w:rPr>
              <w:t xml:space="preserve">completed </w:t>
            </w:r>
          </w:p>
          <w:p w14:paraId="6FDB1CD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Equality and Diversity Policy. </w:t>
            </w:r>
            <w:r w:rsidRPr="00396AC7">
              <w:rPr>
                <w:rFonts w:ascii="Arial" w:eastAsiaTheme="minorEastAsia" w:hAnsi="Arial" w:cs="Arial"/>
                <w:color w:val="00B050"/>
                <w:lang w:eastAsia="en-GB"/>
              </w:rPr>
              <w:t xml:space="preserve">wider review so will be incorporated as part of update in </w:t>
            </w:r>
            <w:proofErr w:type="gramStart"/>
            <w:r w:rsidRPr="00396AC7">
              <w:rPr>
                <w:rFonts w:ascii="Arial" w:eastAsiaTheme="minorEastAsia" w:hAnsi="Arial" w:cs="Arial"/>
                <w:color w:val="00B050"/>
                <w:lang w:eastAsia="en-GB"/>
              </w:rPr>
              <w:t>2024</w:t>
            </w:r>
            <w:proofErr w:type="gramEnd"/>
          </w:p>
          <w:p w14:paraId="43ED4974"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r w:rsidRPr="00396AC7">
              <w:rPr>
                <w:rFonts w:ascii="Arial" w:eastAsiaTheme="minorEastAsia" w:hAnsi="Arial" w:cs="Arial"/>
                <w:lang w:eastAsia="en-GB"/>
              </w:rPr>
              <w:t xml:space="preserve">Disclosure and Barring Scheme Policy; </w:t>
            </w:r>
            <w:proofErr w:type="gramStart"/>
            <w:r w:rsidRPr="00396AC7">
              <w:rPr>
                <w:rFonts w:ascii="Arial" w:eastAsiaTheme="minorEastAsia" w:hAnsi="Arial" w:cs="Arial"/>
                <w:color w:val="00B050"/>
                <w:lang w:eastAsia="en-GB"/>
              </w:rPr>
              <w:t>completed</w:t>
            </w:r>
            <w:proofErr w:type="gramEnd"/>
            <w:r w:rsidRPr="00396AC7">
              <w:rPr>
                <w:rFonts w:ascii="Arial" w:eastAsiaTheme="minorEastAsia" w:hAnsi="Arial" w:cs="Arial"/>
                <w:color w:val="00B050"/>
                <w:lang w:eastAsia="en-GB"/>
              </w:rPr>
              <w:t xml:space="preserve"> </w:t>
            </w:r>
          </w:p>
          <w:p w14:paraId="0127C49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r w:rsidRPr="00396AC7">
              <w:rPr>
                <w:rFonts w:ascii="Arial" w:eastAsiaTheme="minorEastAsia" w:hAnsi="Arial" w:cs="Arial"/>
                <w:lang w:eastAsia="en-GB"/>
              </w:rPr>
              <w:t xml:space="preserve">Anti-Bribery Policy – </w:t>
            </w:r>
            <w:proofErr w:type="gramStart"/>
            <w:r w:rsidRPr="00396AC7">
              <w:rPr>
                <w:rFonts w:ascii="Arial" w:eastAsiaTheme="minorEastAsia" w:hAnsi="Arial" w:cs="Arial"/>
                <w:color w:val="00B050"/>
                <w:lang w:eastAsia="en-GB"/>
              </w:rPr>
              <w:t>completed</w:t>
            </w:r>
            <w:proofErr w:type="gramEnd"/>
            <w:r w:rsidRPr="00396AC7">
              <w:rPr>
                <w:rFonts w:ascii="Arial" w:eastAsiaTheme="minorEastAsia" w:hAnsi="Arial" w:cs="Arial"/>
                <w:color w:val="00B050"/>
                <w:lang w:eastAsia="en-GB"/>
              </w:rPr>
              <w:t xml:space="preserve"> </w:t>
            </w:r>
          </w:p>
          <w:p w14:paraId="6DAD28A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r w:rsidRPr="00396AC7">
              <w:rPr>
                <w:rFonts w:ascii="Arial" w:eastAsiaTheme="minorEastAsia" w:hAnsi="Arial" w:cs="Arial"/>
                <w:lang w:eastAsia="en-GB"/>
              </w:rPr>
              <w:lastRenderedPageBreak/>
              <w:t xml:space="preserve">NKC Whistle Blowing Policy </w:t>
            </w:r>
            <w:proofErr w:type="gramStart"/>
            <w:r w:rsidRPr="00396AC7">
              <w:rPr>
                <w:rFonts w:ascii="Arial" w:eastAsiaTheme="minorEastAsia" w:hAnsi="Arial" w:cs="Arial"/>
                <w:color w:val="00B050"/>
                <w:lang w:eastAsia="en-GB"/>
              </w:rPr>
              <w:t>completed</w:t>
            </w:r>
            <w:proofErr w:type="gramEnd"/>
            <w:r w:rsidRPr="00396AC7">
              <w:rPr>
                <w:rFonts w:ascii="Arial" w:eastAsiaTheme="minorEastAsia" w:hAnsi="Arial" w:cs="Arial"/>
                <w:color w:val="00B050"/>
                <w:lang w:eastAsia="en-GB"/>
              </w:rPr>
              <w:t xml:space="preserve"> </w:t>
            </w:r>
          </w:p>
          <w:p w14:paraId="26FD3BB4"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r w:rsidRPr="00396AC7">
              <w:rPr>
                <w:rFonts w:ascii="Arial" w:eastAsiaTheme="minorEastAsia" w:hAnsi="Arial" w:cs="Arial"/>
                <w:lang w:eastAsia="en-GB"/>
              </w:rPr>
              <w:t xml:space="preserve">College Financial Regulations – in absence of Procurement Policy   </w:t>
            </w:r>
            <w:r w:rsidRPr="00396AC7">
              <w:rPr>
                <w:rFonts w:ascii="Arial" w:eastAsiaTheme="minorEastAsia" w:hAnsi="Arial" w:cs="Arial"/>
                <w:color w:val="00B050"/>
                <w:lang w:eastAsia="en-GB"/>
              </w:rPr>
              <w:t xml:space="preserve">completed </w:t>
            </w:r>
          </w:p>
          <w:p w14:paraId="5BE82DD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Staff Code of Conduct </w:t>
            </w:r>
            <w:r w:rsidRPr="00396AC7">
              <w:rPr>
                <w:rFonts w:ascii="Arial" w:eastAsiaTheme="minorEastAsia" w:hAnsi="Arial" w:cs="Arial"/>
                <w:color w:val="00B050"/>
                <w:lang w:eastAsia="en-GB"/>
              </w:rPr>
              <w:t xml:space="preserve">– wider review so will be incorporated as part of update in </w:t>
            </w:r>
            <w:proofErr w:type="gramStart"/>
            <w:r w:rsidRPr="00396AC7">
              <w:rPr>
                <w:rFonts w:ascii="Arial" w:eastAsiaTheme="minorEastAsia" w:hAnsi="Arial" w:cs="Arial"/>
                <w:color w:val="00B050"/>
                <w:lang w:eastAsia="en-GB"/>
              </w:rPr>
              <w:t>2024</w:t>
            </w:r>
            <w:proofErr w:type="gramEnd"/>
          </w:p>
          <w:p w14:paraId="7533C64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Student Code of Conduct – </w:t>
            </w:r>
            <w:r w:rsidRPr="00396AC7">
              <w:rPr>
                <w:rFonts w:ascii="Arial" w:eastAsiaTheme="minorEastAsia" w:hAnsi="Arial" w:cs="Arial"/>
                <w:color w:val="00B050"/>
                <w:lang w:eastAsia="en-GB"/>
              </w:rPr>
              <w:t>changed to inclusion under student tutorials for awareness going forward</w:t>
            </w:r>
          </w:p>
        </w:tc>
        <w:tc>
          <w:tcPr>
            <w:tcW w:w="1651" w:type="dxa"/>
          </w:tcPr>
          <w:p w14:paraId="5E4A99F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lastRenderedPageBreak/>
              <w:t xml:space="preserve">July 2023 as per policy schedule </w:t>
            </w:r>
          </w:p>
          <w:p w14:paraId="6F0067AC"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color w:val="00B050"/>
                <w:lang w:eastAsia="en-GB"/>
              </w:rPr>
            </w:pPr>
          </w:p>
          <w:p w14:paraId="7D96295E"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color w:val="00B050"/>
                <w:lang w:eastAsia="en-GB"/>
              </w:rPr>
              <w:t xml:space="preserve">Mostly </w:t>
            </w:r>
            <w:proofErr w:type="spellStart"/>
            <w:r w:rsidRPr="00396AC7">
              <w:rPr>
                <w:rFonts w:ascii="Arial" w:eastAsiaTheme="minorEastAsia" w:hAnsi="Arial" w:cs="Arial"/>
                <w:color w:val="00B050"/>
                <w:lang w:eastAsia="en-GB"/>
              </w:rPr>
              <w:lastRenderedPageBreak/>
              <w:t>completef</w:t>
            </w:r>
            <w:proofErr w:type="spellEnd"/>
            <w:r w:rsidRPr="00396AC7">
              <w:rPr>
                <w:rFonts w:ascii="Arial" w:eastAsiaTheme="minorEastAsia" w:hAnsi="Arial" w:cs="Arial"/>
                <w:lang w:eastAsia="en-GB"/>
              </w:rPr>
              <w:t xml:space="preserve"> </w:t>
            </w:r>
          </w:p>
        </w:tc>
        <w:tc>
          <w:tcPr>
            <w:tcW w:w="1964" w:type="dxa"/>
          </w:tcPr>
          <w:p w14:paraId="04BDECF8"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lastRenderedPageBreak/>
              <w:t>Yolanda Hughes</w:t>
            </w:r>
          </w:p>
          <w:p w14:paraId="0538964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Rhiannon Hughes</w:t>
            </w:r>
          </w:p>
          <w:p w14:paraId="66E9CD6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Lawrence Jenkins</w:t>
            </w:r>
          </w:p>
          <w:p w14:paraId="3279B752"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r>
      <w:tr w:rsidR="00396AC7" w:rsidRPr="00396AC7" w14:paraId="69730A4B" w14:textId="77777777" w:rsidTr="000647AD">
        <w:tc>
          <w:tcPr>
            <w:tcW w:w="525" w:type="dxa"/>
            <w:shd w:val="clear" w:color="auto" w:fill="D9D9D9" w:themeFill="background1" w:themeFillShade="D9"/>
          </w:tcPr>
          <w:p w14:paraId="30EE68A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4229" w:type="dxa"/>
            <w:shd w:val="clear" w:color="auto" w:fill="D9D9D9" w:themeFill="background1" w:themeFillShade="D9"/>
          </w:tcPr>
          <w:p w14:paraId="4531D94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 xml:space="preserve">Procurement &amp; Supplier Engagement </w:t>
            </w:r>
          </w:p>
        </w:tc>
        <w:tc>
          <w:tcPr>
            <w:tcW w:w="6102" w:type="dxa"/>
            <w:shd w:val="clear" w:color="auto" w:fill="D9D9D9" w:themeFill="background1" w:themeFillShade="D9"/>
          </w:tcPr>
          <w:p w14:paraId="2469B7B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651" w:type="dxa"/>
            <w:shd w:val="clear" w:color="auto" w:fill="D9D9D9" w:themeFill="background1" w:themeFillShade="D9"/>
          </w:tcPr>
          <w:p w14:paraId="06B99411"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964" w:type="dxa"/>
            <w:shd w:val="clear" w:color="auto" w:fill="D9D9D9" w:themeFill="background1" w:themeFillShade="D9"/>
          </w:tcPr>
          <w:p w14:paraId="18720694"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r>
      <w:tr w:rsidR="00396AC7" w:rsidRPr="00396AC7" w14:paraId="756B71A9" w14:textId="77777777" w:rsidTr="000647AD">
        <w:tc>
          <w:tcPr>
            <w:tcW w:w="525" w:type="dxa"/>
          </w:tcPr>
          <w:p w14:paraId="7D5ED7B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3.1</w:t>
            </w:r>
          </w:p>
        </w:tc>
        <w:tc>
          <w:tcPr>
            <w:tcW w:w="4229" w:type="dxa"/>
          </w:tcPr>
          <w:p w14:paraId="3A86FDC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Identifying and</w:t>
            </w:r>
          </w:p>
          <w:p w14:paraId="67C24A8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managing risks in new</w:t>
            </w:r>
          </w:p>
          <w:p w14:paraId="23B10BD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procurements</w:t>
            </w:r>
          </w:p>
          <w:p w14:paraId="5A1FC378"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c>
          <w:tcPr>
            <w:tcW w:w="6102" w:type="dxa"/>
          </w:tcPr>
          <w:p w14:paraId="0F9AAB5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 </w:t>
            </w:r>
          </w:p>
          <w:p w14:paraId="3BAAD1F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 Design new procurements to take account of modern slavery risks </w:t>
            </w:r>
            <w:proofErr w:type="spellStart"/>
            <w:r w:rsidRPr="00396AC7">
              <w:rPr>
                <w:rFonts w:ascii="Arial" w:eastAsiaTheme="minorEastAsia" w:hAnsi="Arial" w:cs="Arial"/>
                <w:lang w:eastAsia="en-GB"/>
              </w:rPr>
              <w:t>eg.</w:t>
            </w:r>
            <w:proofErr w:type="spellEnd"/>
            <w:r w:rsidRPr="00396AC7">
              <w:rPr>
                <w:rFonts w:ascii="Arial" w:eastAsiaTheme="minorEastAsia" w:hAnsi="Arial" w:cs="Arial"/>
                <w:lang w:eastAsia="en-GB"/>
              </w:rPr>
              <w:t xml:space="preserve"> Cleaning Contracts.</w:t>
            </w:r>
          </w:p>
          <w:p w14:paraId="2344AEAB"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c>
          <w:tcPr>
            <w:tcW w:w="1651" w:type="dxa"/>
          </w:tcPr>
          <w:p w14:paraId="1CED9EBB" w14:textId="77777777" w:rsidR="00396AC7" w:rsidRPr="00396AC7" w:rsidRDefault="00396AC7" w:rsidP="00396AC7">
            <w:pPr>
              <w:tabs>
                <w:tab w:val="left" w:pos="765"/>
              </w:tabs>
              <w:rPr>
                <w:rFonts w:ascii="Arial" w:eastAsiaTheme="minorEastAsia" w:hAnsi="Arial" w:cs="Arial"/>
                <w:lang w:eastAsia="en-GB"/>
              </w:rPr>
            </w:pPr>
          </w:p>
          <w:p w14:paraId="62EF1FC8" w14:textId="77777777" w:rsidR="00396AC7" w:rsidRPr="00396AC7" w:rsidRDefault="00396AC7" w:rsidP="00396AC7">
            <w:pPr>
              <w:tabs>
                <w:tab w:val="left" w:pos="765"/>
              </w:tabs>
              <w:rPr>
                <w:rFonts w:ascii="Arial" w:eastAsiaTheme="minorEastAsia" w:hAnsi="Arial" w:cs="Arial"/>
                <w:lang w:eastAsia="en-GB"/>
              </w:rPr>
            </w:pPr>
            <w:r w:rsidRPr="00396AC7">
              <w:rPr>
                <w:rFonts w:ascii="Arial" w:eastAsiaTheme="minorEastAsia" w:hAnsi="Arial" w:cs="Arial"/>
                <w:lang w:eastAsia="en-GB"/>
              </w:rPr>
              <w:t>July 2023</w:t>
            </w:r>
          </w:p>
          <w:p w14:paraId="0AA3302C" w14:textId="77777777" w:rsidR="00396AC7" w:rsidRPr="00396AC7" w:rsidRDefault="00396AC7" w:rsidP="00396AC7">
            <w:pPr>
              <w:tabs>
                <w:tab w:val="left" w:pos="765"/>
              </w:tabs>
              <w:rPr>
                <w:rFonts w:ascii="Arial" w:eastAsiaTheme="minorEastAsia" w:hAnsi="Arial" w:cs="Arial"/>
                <w:lang w:eastAsia="en-GB"/>
              </w:rPr>
            </w:pPr>
            <w:r w:rsidRPr="00396AC7">
              <w:rPr>
                <w:rFonts w:ascii="Arial" w:eastAsiaTheme="minorEastAsia" w:hAnsi="Arial" w:cs="Arial"/>
                <w:color w:val="00B050"/>
                <w:lang w:eastAsia="en-GB"/>
              </w:rPr>
              <w:t>As and when</w:t>
            </w:r>
          </w:p>
        </w:tc>
        <w:tc>
          <w:tcPr>
            <w:tcW w:w="1964" w:type="dxa"/>
          </w:tcPr>
          <w:p w14:paraId="317BCCC5"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r>
      <w:tr w:rsidR="00396AC7" w:rsidRPr="00396AC7" w14:paraId="3386068B" w14:textId="77777777" w:rsidTr="000647AD">
        <w:tc>
          <w:tcPr>
            <w:tcW w:w="525" w:type="dxa"/>
            <w:shd w:val="clear" w:color="auto" w:fill="FFFFFF" w:themeFill="background1"/>
          </w:tcPr>
          <w:p w14:paraId="35F46744"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3.2</w:t>
            </w:r>
          </w:p>
        </w:tc>
        <w:tc>
          <w:tcPr>
            <w:tcW w:w="4229" w:type="dxa"/>
            <w:shd w:val="clear" w:color="auto" w:fill="FFFFFF" w:themeFill="background1"/>
          </w:tcPr>
          <w:p w14:paraId="7C2A73BE"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roofErr w:type="gramStart"/>
            <w:r w:rsidRPr="00396AC7">
              <w:rPr>
                <w:rFonts w:ascii="Arial" w:eastAsiaTheme="minorEastAsia" w:hAnsi="Arial" w:cs="Arial"/>
                <w:lang w:eastAsia="en-GB"/>
              </w:rPr>
              <w:t>Taking action</w:t>
            </w:r>
            <w:proofErr w:type="gramEnd"/>
            <w:r w:rsidRPr="00396AC7">
              <w:rPr>
                <w:rFonts w:ascii="Arial" w:eastAsiaTheme="minorEastAsia" w:hAnsi="Arial" w:cs="Arial"/>
                <w:lang w:eastAsia="en-GB"/>
              </w:rPr>
              <w:t xml:space="preserve"> when</w:t>
            </w:r>
          </w:p>
          <w:p w14:paraId="03A72A47"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victims of modern</w:t>
            </w:r>
          </w:p>
          <w:p w14:paraId="3F0D88C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slavery is identified</w:t>
            </w:r>
          </w:p>
        </w:tc>
        <w:tc>
          <w:tcPr>
            <w:tcW w:w="6102" w:type="dxa"/>
            <w:shd w:val="clear" w:color="auto" w:fill="FFFFFF" w:themeFill="background1"/>
          </w:tcPr>
          <w:p w14:paraId="05455A32"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xml:space="preserve">Work openly and proactively with your suppliers to resolve issues and change working </w:t>
            </w:r>
            <w:proofErr w:type="gramStart"/>
            <w:r w:rsidRPr="00396AC7">
              <w:rPr>
                <w:rFonts w:ascii="Arial" w:eastAsiaTheme="minorEastAsia" w:hAnsi="Arial" w:cs="Arial"/>
                <w:lang w:eastAsia="en-GB"/>
              </w:rPr>
              <w:t>practices</w:t>
            </w:r>
            <w:proofErr w:type="gramEnd"/>
          </w:p>
          <w:p w14:paraId="50A1D51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 Consider terminating contract only as a last resort</w:t>
            </w:r>
          </w:p>
        </w:tc>
        <w:tc>
          <w:tcPr>
            <w:tcW w:w="1651" w:type="dxa"/>
            <w:shd w:val="clear" w:color="auto" w:fill="FFFFFF" w:themeFill="background1"/>
          </w:tcPr>
          <w:p w14:paraId="6B793556" w14:textId="77777777" w:rsidR="00396AC7" w:rsidRPr="00396AC7" w:rsidRDefault="00396AC7" w:rsidP="00396AC7">
            <w:pPr>
              <w:tabs>
                <w:tab w:val="left" w:pos="765"/>
              </w:tabs>
              <w:rPr>
                <w:rFonts w:ascii="Arial" w:eastAsiaTheme="minorEastAsia" w:hAnsi="Arial" w:cs="Arial"/>
                <w:color w:val="00B050"/>
                <w:lang w:eastAsia="en-GB"/>
              </w:rPr>
            </w:pPr>
            <w:r w:rsidRPr="00396AC7">
              <w:rPr>
                <w:rFonts w:ascii="Arial" w:eastAsiaTheme="minorEastAsia" w:hAnsi="Arial" w:cs="Arial"/>
                <w:color w:val="00B050"/>
                <w:lang w:eastAsia="en-GB"/>
              </w:rPr>
              <w:t>On-Going</w:t>
            </w:r>
          </w:p>
        </w:tc>
        <w:tc>
          <w:tcPr>
            <w:tcW w:w="1964" w:type="dxa"/>
            <w:shd w:val="clear" w:color="auto" w:fill="FFFFFF" w:themeFill="background1"/>
          </w:tcPr>
          <w:p w14:paraId="24001DDA"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r>
      <w:tr w:rsidR="00396AC7" w:rsidRPr="00396AC7" w14:paraId="01E3A7AF" w14:textId="77777777" w:rsidTr="000647AD">
        <w:tc>
          <w:tcPr>
            <w:tcW w:w="525" w:type="dxa"/>
            <w:shd w:val="clear" w:color="auto" w:fill="D9D9D9" w:themeFill="background1" w:themeFillShade="D9"/>
          </w:tcPr>
          <w:p w14:paraId="37B5CDE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4229" w:type="dxa"/>
            <w:shd w:val="clear" w:color="auto" w:fill="D9D9D9" w:themeFill="background1" w:themeFillShade="D9"/>
          </w:tcPr>
          <w:p w14:paraId="54A7D9DF"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r w:rsidRPr="00396AC7">
              <w:rPr>
                <w:rFonts w:ascii="Arial" w:eastAsiaTheme="minorEastAsia" w:hAnsi="Arial" w:cs="Arial"/>
                <w:b/>
                <w:bCs/>
                <w:lang w:eastAsia="en-GB"/>
              </w:rPr>
              <w:t>Training &amp; Awareness</w:t>
            </w:r>
          </w:p>
        </w:tc>
        <w:tc>
          <w:tcPr>
            <w:tcW w:w="6102" w:type="dxa"/>
            <w:shd w:val="clear" w:color="auto" w:fill="D9D9D9" w:themeFill="background1" w:themeFillShade="D9"/>
          </w:tcPr>
          <w:p w14:paraId="465E3580"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c>
          <w:tcPr>
            <w:tcW w:w="1651" w:type="dxa"/>
            <w:shd w:val="clear" w:color="auto" w:fill="D9D9D9" w:themeFill="background1" w:themeFillShade="D9"/>
          </w:tcPr>
          <w:p w14:paraId="27374226" w14:textId="77777777" w:rsidR="00396AC7" w:rsidRPr="00396AC7" w:rsidRDefault="00396AC7" w:rsidP="00396AC7">
            <w:pPr>
              <w:tabs>
                <w:tab w:val="left" w:pos="765"/>
              </w:tabs>
              <w:rPr>
                <w:rFonts w:ascii="Arial" w:eastAsiaTheme="minorEastAsia" w:hAnsi="Arial" w:cs="Arial"/>
                <w:b/>
                <w:bCs/>
                <w:color w:val="00B050"/>
                <w:lang w:eastAsia="en-GB"/>
              </w:rPr>
            </w:pPr>
          </w:p>
        </w:tc>
        <w:tc>
          <w:tcPr>
            <w:tcW w:w="1964" w:type="dxa"/>
            <w:shd w:val="clear" w:color="auto" w:fill="D9D9D9" w:themeFill="background1" w:themeFillShade="D9"/>
          </w:tcPr>
          <w:p w14:paraId="0DF16CB2"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b/>
                <w:bCs/>
                <w:lang w:eastAsia="en-GB"/>
              </w:rPr>
            </w:pPr>
          </w:p>
        </w:tc>
      </w:tr>
      <w:tr w:rsidR="00396AC7" w:rsidRPr="00396AC7" w14:paraId="179E4DCD" w14:textId="77777777" w:rsidTr="000647AD">
        <w:tc>
          <w:tcPr>
            <w:tcW w:w="525" w:type="dxa"/>
          </w:tcPr>
          <w:p w14:paraId="15A48ED6"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4.</w:t>
            </w:r>
          </w:p>
        </w:tc>
        <w:tc>
          <w:tcPr>
            <w:tcW w:w="4229" w:type="dxa"/>
          </w:tcPr>
          <w:p w14:paraId="65086C4D"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Provide targeted training for relevant staff</w:t>
            </w:r>
          </w:p>
        </w:tc>
        <w:tc>
          <w:tcPr>
            <w:tcW w:w="6102" w:type="dxa"/>
          </w:tcPr>
          <w:p w14:paraId="0F2FBE89"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r w:rsidRPr="00396AC7">
              <w:rPr>
                <w:rFonts w:ascii="Arial" w:eastAsiaTheme="minorEastAsia" w:hAnsi="Arial" w:cs="Arial"/>
                <w:lang w:eastAsia="en-GB"/>
              </w:rPr>
              <w:t>Explore online training modules that are to be made readily available to staff via Safety Media</w:t>
            </w:r>
          </w:p>
        </w:tc>
        <w:tc>
          <w:tcPr>
            <w:tcW w:w="1651" w:type="dxa"/>
          </w:tcPr>
          <w:p w14:paraId="35AD4B36" w14:textId="77777777" w:rsidR="00396AC7" w:rsidRPr="00396AC7" w:rsidRDefault="00396AC7" w:rsidP="00396AC7">
            <w:pPr>
              <w:tabs>
                <w:tab w:val="left" w:pos="765"/>
              </w:tabs>
              <w:rPr>
                <w:rFonts w:ascii="Arial" w:eastAsiaTheme="minorEastAsia" w:hAnsi="Arial" w:cs="Arial"/>
                <w:color w:val="FF0000"/>
                <w:lang w:eastAsia="en-GB"/>
              </w:rPr>
            </w:pPr>
            <w:r w:rsidRPr="00396AC7">
              <w:rPr>
                <w:rFonts w:ascii="Arial" w:eastAsiaTheme="minorEastAsia" w:hAnsi="Arial" w:cs="Arial"/>
                <w:color w:val="00B050"/>
                <w:lang w:eastAsia="en-GB"/>
              </w:rPr>
              <w:t xml:space="preserve">Completed </w:t>
            </w:r>
          </w:p>
        </w:tc>
        <w:tc>
          <w:tcPr>
            <w:tcW w:w="1964" w:type="dxa"/>
          </w:tcPr>
          <w:p w14:paraId="542B2E5B" w14:textId="77777777" w:rsidR="00396AC7" w:rsidRPr="00396AC7" w:rsidRDefault="00396AC7" w:rsidP="00396AC7">
            <w:pPr>
              <w:widowControl w:val="0"/>
              <w:tabs>
                <w:tab w:val="left" w:pos="3360"/>
              </w:tabs>
              <w:kinsoku w:val="0"/>
              <w:overflowPunct w:val="0"/>
              <w:autoSpaceDE w:val="0"/>
              <w:autoSpaceDN w:val="0"/>
              <w:adjustRightInd w:val="0"/>
              <w:ind w:right="3"/>
              <w:jc w:val="both"/>
              <w:rPr>
                <w:rFonts w:ascii="Arial" w:eastAsiaTheme="minorEastAsia" w:hAnsi="Arial" w:cs="Arial"/>
                <w:lang w:eastAsia="en-GB"/>
              </w:rPr>
            </w:pPr>
          </w:p>
        </w:tc>
      </w:tr>
    </w:tbl>
    <w:p w14:paraId="2F1B64CD"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lang w:eastAsia="en-GB"/>
          <w14:ligatures w14:val="none"/>
        </w:rPr>
      </w:pPr>
    </w:p>
    <w:p w14:paraId="48F6D035"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3F9E62E3"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pPr>
    </w:p>
    <w:p w14:paraId="3A446BF1" w14:textId="77777777" w:rsidR="00396AC7" w:rsidRPr="00396AC7" w:rsidRDefault="00396AC7" w:rsidP="00396AC7">
      <w:pPr>
        <w:widowControl w:val="0"/>
        <w:tabs>
          <w:tab w:val="left" w:pos="3360"/>
        </w:tabs>
        <w:kinsoku w:val="0"/>
        <w:overflowPunct w:val="0"/>
        <w:autoSpaceDE w:val="0"/>
        <w:autoSpaceDN w:val="0"/>
        <w:adjustRightInd w:val="0"/>
        <w:spacing w:after="0" w:line="240" w:lineRule="auto"/>
        <w:ind w:right="3"/>
        <w:jc w:val="both"/>
        <w:rPr>
          <w:rFonts w:ascii="Arial" w:eastAsiaTheme="minorEastAsia" w:hAnsi="Arial" w:cs="Arial"/>
          <w:kern w:val="0"/>
          <w:sz w:val="24"/>
          <w:szCs w:val="24"/>
          <w:lang w:eastAsia="en-GB"/>
          <w14:ligatures w14:val="none"/>
        </w:rPr>
        <w:sectPr w:rsidR="00396AC7" w:rsidRPr="00396AC7" w:rsidSect="00F15177">
          <w:pgSz w:w="16840" w:h="11910" w:orient="landscape"/>
          <w:pgMar w:top="1298" w:right="1134" w:bottom="1100" w:left="278" w:header="720" w:footer="720" w:gutter="0"/>
          <w:cols w:space="720"/>
          <w:noEndnote/>
          <w:docGrid w:linePitch="299"/>
        </w:sectPr>
      </w:pPr>
    </w:p>
    <w:p w14:paraId="6DEDCF58" w14:textId="77777777" w:rsidR="00396AC7" w:rsidRPr="00396AC7" w:rsidRDefault="00396AC7" w:rsidP="00396AC7">
      <w:pPr>
        <w:rPr>
          <w:rFonts w:ascii="Arial" w:hAnsi="Arial" w:cs="Arial"/>
          <w:kern w:val="0"/>
          <w:sz w:val="24"/>
          <w:szCs w:val="24"/>
          <w14:ligatures w14:val="none"/>
        </w:rPr>
      </w:pPr>
    </w:p>
    <w:p w14:paraId="73854FED" w14:textId="77777777" w:rsidR="008F2515" w:rsidRDefault="008F2515"/>
    <w:sectPr w:rsidR="008F2515" w:rsidSect="00F975F9">
      <w:pgSz w:w="11910" w:h="16840"/>
      <w:pgMar w:top="1134" w:right="1100" w:bottom="278" w:left="129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ECFB0" w14:textId="77777777" w:rsidR="000F0352" w:rsidRDefault="000F03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1953722"/>
      <w:docPartObj>
        <w:docPartGallery w:val="Page Numbers (Bottom of Page)"/>
        <w:docPartUnique/>
      </w:docPartObj>
    </w:sdtPr>
    <w:sdtEndPr>
      <w:rPr>
        <w:noProof/>
      </w:rPr>
    </w:sdtEndPr>
    <w:sdtContent>
      <w:p w14:paraId="59D8E130" w14:textId="77777777" w:rsidR="000F0352" w:rsidRDefault="000F035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043C6DA" w14:textId="77777777" w:rsidR="000F0352" w:rsidRDefault="000F035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8AF6A" w14:textId="77777777" w:rsidR="000F0352" w:rsidRDefault="000F0352">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85828" w14:textId="77777777" w:rsidR="000F0352" w:rsidRDefault="000F03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7187D" w14:textId="77777777" w:rsidR="000F0352" w:rsidRDefault="000F0352">
    <w:pPr>
      <w:pStyle w:val="Header"/>
    </w:pPr>
  </w:p>
  <w:p w14:paraId="00337DA8" w14:textId="77777777" w:rsidR="000F0352" w:rsidRDefault="000F0352">
    <w:pPr>
      <w:pStyle w:val="Header"/>
    </w:pPr>
  </w:p>
  <w:p w14:paraId="52684E74" w14:textId="77777777" w:rsidR="000F0352" w:rsidRDefault="000F0352">
    <w:pPr>
      <w:pStyle w:val="Header"/>
    </w:pPr>
  </w:p>
  <w:p w14:paraId="0696895E" w14:textId="77777777" w:rsidR="000F0352" w:rsidRDefault="000F035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85BC6" w14:textId="77777777" w:rsidR="000F0352" w:rsidRDefault="000F03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B16B0"/>
    <w:multiLevelType w:val="hybridMultilevel"/>
    <w:tmpl w:val="2AA2EC24"/>
    <w:lvl w:ilvl="0" w:tplc="0809000F">
      <w:start w:val="1"/>
      <w:numFmt w:val="decimal"/>
      <w:lvlText w:val="%1."/>
      <w:lvlJc w:val="left"/>
      <w:pPr>
        <w:ind w:left="1495"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A51BB4"/>
    <w:multiLevelType w:val="hybridMultilevel"/>
    <w:tmpl w:val="420E6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6873F9"/>
    <w:multiLevelType w:val="hybridMultilevel"/>
    <w:tmpl w:val="700C18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90348028">
    <w:abstractNumId w:val="0"/>
  </w:num>
  <w:num w:numId="2" w16cid:durableId="1768960219">
    <w:abstractNumId w:val="2"/>
  </w:num>
  <w:num w:numId="3" w16cid:durableId="15414326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B17"/>
    <w:rsid w:val="000F0352"/>
    <w:rsid w:val="00396AC7"/>
    <w:rsid w:val="00573B17"/>
    <w:rsid w:val="008F25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51DF431"/>
  <w15:chartTrackingRefBased/>
  <w15:docId w15:val="{2912AA75-5A43-462C-9CA0-81E8392B6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96AC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96AC7"/>
  </w:style>
  <w:style w:type="paragraph" w:styleId="Footer">
    <w:name w:val="footer"/>
    <w:basedOn w:val="Normal"/>
    <w:link w:val="FooterChar"/>
    <w:uiPriority w:val="99"/>
    <w:semiHidden/>
    <w:unhideWhenUsed/>
    <w:rsid w:val="00396AC7"/>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396AC7"/>
  </w:style>
  <w:style w:type="table" w:styleId="TableGrid">
    <w:name w:val="Table Grid"/>
    <w:basedOn w:val="TableNormal"/>
    <w:uiPriority w:val="39"/>
    <w:rsid w:val="00396AC7"/>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orthkent.ac.uk/search?q=policies" TargetMode="External"/><Relationship Id="rId11" Type="http://schemas.openxmlformats.org/officeDocument/2006/relationships/header" Target="header3.xml"/><Relationship Id="rId5" Type="http://schemas.openxmlformats.org/officeDocument/2006/relationships/image" Target="media/image1.png"/><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1829</Words>
  <Characters>10427</Characters>
  <Application>Microsoft Office Word</Application>
  <DocSecurity>0</DocSecurity>
  <Lines>86</Lines>
  <Paragraphs>24</Paragraphs>
  <ScaleCrop>false</ScaleCrop>
  <Company/>
  <LinksUpToDate>false</LinksUpToDate>
  <CharactersWithSpaces>12232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Hughes</dc:creator>
  <cp:keywords/>
  <dc:description/>
  <cp:lastModifiedBy>Yolanda Hughes</cp:lastModifiedBy>
  <cp:revision>3</cp:revision>
  <dcterms:created xsi:type="dcterms:W3CDTF">2024-01-29T11:24:00Z</dcterms:created>
  <dcterms:modified xsi:type="dcterms:W3CDTF">2024-01-29T11:25:00Z</dcterms:modified>
</cp:coreProperties>
</file>